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57804" w14:textId="5401D4DC" w:rsidR="009265FF" w:rsidRPr="009F1143" w:rsidRDefault="009265FF" w:rsidP="00B650E5">
      <w:pPr>
        <w:pStyle w:val="Ttulo1"/>
        <w:ind w:left="432"/>
      </w:pPr>
      <w:bookmarkStart w:id="0" w:name="_Toc106114257"/>
      <w:r w:rsidRPr="009F1143">
        <w:t>Caracterización y condiciones de la PDRA-G02</w:t>
      </w:r>
      <w:bookmarkEnd w:id="0"/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1703"/>
        <w:gridCol w:w="992"/>
        <w:gridCol w:w="2125"/>
        <w:gridCol w:w="709"/>
        <w:gridCol w:w="1416"/>
        <w:gridCol w:w="3119"/>
        <w:gridCol w:w="2835"/>
      </w:tblGrid>
      <w:tr w:rsidR="00266EFF" w:rsidRPr="003951DE" w14:paraId="738F7467" w14:textId="77777777" w:rsidTr="00E55BA9">
        <w:trPr>
          <w:cantSplit/>
          <w:trHeight w:val="408"/>
        </w:trPr>
        <w:tc>
          <w:tcPr>
            <w:tcW w:w="14454" w:type="dxa"/>
            <w:gridSpan w:val="8"/>
            <w:shd w:val="clear" w:color="auto" w:fill="767171" w:themeFill="background2" w:themeFillShade="80"/>
            <w:vAlign w:val="center"/>
          </w:tcPr>
          <w:p w14:paraId="510CCFDF" w14:textId="77777777" w:rsidR="00266EFF" w:rsidRPr="003951DE" w:rsidRDefault="00266EFF" w:rsidP="00E55BA9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Caracterización y condiciones de la PDRA-G02</w:t>
            </w:r>
          </w:p>
        </w:tc>
      </w:tr>
      <w:tr w:rsidR="00266EFF" w:rsidRPr="003951DE" w14:paraId="74E035D3" w14:textId="77777777" w:rsidTr="00E55BA9">
        <w:trPr>
          <w:cantSplit/>
          <w:trHeight w:val="44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1717DD0" w14:textId="77777777" w:rsidR="00266EFF" w:rsidRPr="003951DE" w:rsidRDefault="00266EFF" w:rsidP="00E55B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  <w:vAlign w:val="center"/>
          </w:tcPr>
          <w:p w14:paraId="59F49211" w14:textId="77777777" w:rsidR="00266EFF" w:rsidRPr="003951DE" w:rsidRDefault="00266EFF" w:rsidP="00E55B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sz w:val="20"/>
                <w:szCs w:val="20"/>
              </w:rPr>
              <w:t>Condición</w:t>
            </w:r>
          </w:p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6947989" w14:textId="77777777" w:rsidR="00266EFF" w:rsidRPr="003951DE" w:rsidRDefault="00266EFF" w:rsidP="00E55BA9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3951DE">
              <w:rPr>
                <w:rFonts w:cstheme="minorHAnsi"/>
                <w:b/>
                <w:bCs/>
                <w:sz w:val="20"/>
                <w:szCs w:val="20"/>
              </w:rPr>
              <w:t>Integridad</w:t>
            </w:r>
          </w:p>
          <w:p w14:paraId="59072AB3" w14:textId="77777777" w:rsidR="00266EFF" w:rsidRPr="003951DE" w:rsidRDefault="00266EFF" w:rsidP="00E55B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(A rellenar por el operador)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02FDFC22" w14:textId="77777777" w:rsidR="00266EFF" w:rsidRPr="003951DE" w:rsidRDefault="00266EFF" w:rsidP="00E55BA9">
            <w:pPr>
              <w:jc w:val="center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9F0C26">
              <w:rPr>
                <w:rFonts w:cstheme="minorHAnsi"/>
                <w:b/>
                <w:bCs/>
                <w:sz w:val="20"/>
                <w:szCs w:val="20"/>
              </w:rPr>
              <w:t>Garantía</w:t>
            </w:r>
          </w:p>
          <w:p w14:paraId="64BE556D" w14:textId="77777777" w:rsidR="00266EFF" w:rsidRPr="003951DE" w:rsidRDefault="00266EFF" w:rsidP="00E55B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(A rellenar por el operador)</w:t>
            </w:r>
          </w:p>
        </w:tc>
      </w:tr>
      <w:tr w:rsidR="00266EFF" w:rsidRPr="003951DE" w14:paraId="7027048C" w14:textId="77777777" w:rsidTr="00E55BA9">
        <w:trPr>
          <w:cantSplit/>
        </w:trPr>
        <w:tc>
          <w:tcPr>
            <w:tcW w:w="14454" w:type="dxa"/>
            <w:gridSpan w:val="8"/>
            <w:shd w:val="clear" w:color="auto" w:fill="767171" w:themeFill="background2" w:themeFillShade="80"/>
          </w:tcPr>
          <w:p w14:paraId="587DE0D4" w14:textId="77777777" w:rsidR="00266EFF" w:rsidRPr="003951DE" w:rsidRDefault="00266EFF" w:rsidP="00266EFF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Caracterización operacional (ámbito de aplicación y limitaciones)</w:t>
            </w:r>
          </w:p>
        </w:tc>
      </w:tr>
      <w:tr w:rsidR="00266EFF" w:rsidRPr="003951DE" w14:paraId="2D6D370C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23E65F67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Nivel de intervención humana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  <w:vAlign w:val="center"/>
          </w:tcPr>
          <w:p w14:paraId="57E6C5AA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1" w:name="_Toc101215371"/>
            <w:bookmarkStart w:id="2" w:name="_Toc103163385"/>
            <w:bookmarkStart w:id="3" w:name="_Toc103858691"/>
            <w:bookmarkStart w:id="4" w:name="_Toc103859042"/>
            <w:bookmarkStart w:id="5" w:name="_Toc104278025"/>
            <w:bookmarkStart w:id="6" w:name="_Toc104278197"/>
            <w:r w:rsidRPr="003951DE">
              <w:rPr>
                <w:sz w:val="20"/>
                <w:szCs w:val="20"/>
              </w:rPr>
              <w:t>Operaciones NO autónomas: el piloto a distancia mantendrá el control de la UA excepto en el caso de una pérdida del enlace C2 de mando y control.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119" w:type="dxa"/>
            <w:shd w:val="clear" w:color="auto" w:fill="auto"/>
          </w:tcPr>
          <w:p w14:paraId="4B39DD07" w14:textId="77777777" w:rsidR="00266EFF" w:rsidRPr="003951DE" w:rsidRDefault="00266EFF" w:rsidP="00E55BA9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05E14052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138ECB99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51E5961C" w14:textId="77777777" w:rsidR="00266EFF" w:rsidRPr="003951DE" w:rsidRDefault="00266EFF" w:rsidP="00E55BA9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6FBC8656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7" w:name="_Toc101215372"/>
            <w:bookmarkStart w:id="8" w:name="_Toc103163386"/>
            <w:bookmarkStart w:id="9" w:name="_Toc103858692"/>
            <w:bookmarkStart w:id="10" w:name="_Toc103859043"/>
            <w:bookmarkStart w:id="11" w:name="_Toc104278026"/>
            <w:bookmarkStart w:id="12" w:name="_Toc104278198"/>
            <w:r w:rsidRPr="003951DE">
              <w:rPr>
                <w:sz w:val="20"/>
                <w:szCs w:val="20"/>
              </w:rPr>
              <w:t>El piloto a distancia operará una única UA a la vez.</w:t>
            </w:r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3119" w:type="dxa"/>
            <w:shd w:val="clear" w:color="auto" w:fill="auto"/>
          </w:tcPr>
          <w:p w14:paraId="2E7A8D1A" w14:textId="77777777" w:rsidR="00266EFF" w:rsidRPr="003951DE" w:rsidRDefault="00266EFF" w:rsidP="00E55BA9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2E83DBAA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716ABC3D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682560F4" w14:textId="77777777" w:rsidR="00266EFF" w:rsidRPr="003951DE" w:rsidRDefault="00266EFF" w:rsidP="00E55BA9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D056F91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13" w:name="_Toc101215373"/>
            <w:bookmarkStart w:id="14" w:name="_Toc103163387"/>
            <w:bookmarkStart w:id="15" w:name="_Toc103858693"/>
            <w:bookmarkStart w:id="16" w:name="_Toc103859044"/>
            <w:bookmarkStart w:id="17" w:name="_Toc104278027"/>
            <w:bookmarkStart w:id="18" w:name="_Toc104278199"/>
            <w:r w:rsidRPr="003951DE">
              <w:rPr>
                <w:sz w:val="20"/>
                <w:szCs w:val="20"/>
              </w:rPr>
              <w:t>El piloto a distancia no operará la UA desde un vehículo en movimiento.</w:t>
            </w:r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3119" w:type="dxa"/>
            <w:shd w:val="clear" w:color="auto" w:fill="auto"/>
          </w:tcPr>
          <w:p w14:paraId="54960257" w14:textId="77777777" w:rsidR="00266EFF" w:rsidRPr="003951DE" w:rsidRDefault="00266EFF" w:rsidP="00E55BA9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19E49667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68FACA0F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26C473A9" w14:textId="77777777" w:rsidR="00266EFF" w:rsidRPr="003951DE" w:rsidRDefault="00266EFF" w:rsidP="00E55BA9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995EBD7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19" w:name="_Toc101215374"/>
            <w:bookmarkStart w:id="20" w:name="_Toc103163388"/>
            <w:bookmarkStart w:id="21" w:name="_Toc103858694"/>
            <w:bookmarkStart w:id="22" w:name="_Toc103859045"/>
            <w:bookmarkStart w:id="23" w:name="_Toc104278028"/>
            <w:bookmarkStart w:id="24" w:name="_Toc104278200"/>
            <w:r w:rsidRPr="003951DE">
              <w:rPr>
                <w:sz w:val="20"/>
                <w:szCs w:val="20"/>
              </w:rPr>
              <w:t>El piloto a distancia no transferirá el control de la UA a otra unidad de control.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3119" w:type="dxa"/>
            <w:shd w:val="clear" w:color="auto" w:fill="auto"/>
          </w:tcPr>
          <w:p w14:paraId="678581F3" w14:textId="77777777" w:rsidR="00266EFF" w:rsidRPr="003951DE" w:rsidRDefault="00266EFF" w:rsidP="00E55BA9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07D7483C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41A3CB06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78269E5A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Límite de alcance de la UA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C95DB07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25" w:name="_Toc101215375"/>
            <w:bookmarkStart w:id="26" w:name="_Toc103163389"/>
            <w:bookmarkStart w:id="27" w:name="_Toc103858695"/>
            <w:bookmarkStart w:id="28" w:name="_Toc103859046"/>
            <w:bookmarkStart w:id="29" w:name="_Toc104278029"/>
            <w:bookmarkStart w:id="30" w:name="_Toc104278201"/>
            <w:r w:rsidRPr="003951DE">
              <w:rPr>
                <w:sz w:val="20"/>
                <w:szCs w:val="20"/>
              </w:rPr>
              <w:t>Lanzamiento/recuperación: a distancia VLOS desde el piloto a distancia si no se opera desde un área habilitada segura.</w:t>
            </w:r>
            <w:bookmarkEnd w:id="25"/>
            <w:bookmarkEnd w:id="26"/>
            <w:bookmarkEnd w:id="27"/>
            <w:bookmarkEnd w:id="28"/>
            <w:bookmarkEnd w:id="29"/>
            <w:bookmarkEnd w:id="30"/>
          </w:p>
          <w:p w14:paraId="1C0090F5" w14:textId="77777777" w:rsidR="00266EFF" w:rsidRPr="003951DE" w:rsidRDefault="00266EFF" w:rsidP="00E55BA9">
            <w:pPr>
              <w:pStyle w:val="Prrafodelista"/>
              <w:ind w:left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Nota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>: ‘área habilitada segura’ quiere decir una zona terrestre controlada adecuada para un lanzamiento/recuperación segura de la UA.</w:t>
            </w:r>
          </w:p>
        </w:tc>
        <w:tc>
          <w:tcPr>
            <w:tcW w:w="3119" w:type="dxa"/>
            <w:shd w:val="clear" w:color="auto" w:fill="auto"/>
          </w:tcPr>
          <w:p w14:paraId="5CC5D2C1" w14:textId="77777777" w:rsidR="00266EFF" w:rsidRPr="003951DE" w:rsidRDefault="00266EFF" w:rsidP="00E55BA9">
            <w:pPr>
              <w:jc w:val="both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2C332875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6B0B4994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43B079B3" w14:textId="77777777" w:rsidR="00266EFF" w:rsidRPr="003951DE" w:rsidRDefault="00266EFF" w:rsidP="00E55BA9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64399DAB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rFonts w:cstheme="minorHAnsi"/>
                <w:sz w:val="20"/>
                <w:szCs w:val="20"/>
              </w:rPr>
            </w:pPr>
            <w:bookmarkStart w:id="31" w:name="_Toc101215376"/>
            <w:bookmarkStart w:id="32" w:name="_Toc103163390"/>
            <w:bookmarkStart w:id="33" w:name="_Toc103858696"/>
            <w:bookmarkStart w:id="34" w:name="_Toc103859047"/>
            <w:bookmarkStart w:id="35" w:name="_Toc104278030"/>
            <w:bookmarkStart w:id="36" w:name="_Toc104278202"/>
            <w:r w:rsidRPr="003951DE">
              <w:rPr>
                <w:sz w:val="20"/>
                <w:szCs w:val="20"/>
              </w:rPr>
              <w:t>En vuelo: el alcance estará limitado por la cobertura del enlace directo C2, tal que se garantice una actuación segura.</w:t>
            </w:r>
            <w:bookmarkEnd w:id="31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3119" w:type="dxa"/>
            <w:shd w:val="clear" w:color="auto" w:fill="auto"/>
          </w:tcPr>
          <w:p w14:paraId="11629A91" w14:textId="77777777" w:rsidR="00266EFF" w:rsidRPr="003951DE" w:rsidRDefault="00266EFF" w:rsidP="00E55BA9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0ED0604E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4DF44AD2" w14:textId="77777777" w:rsidTr="00E55BA9">
        <w:trPr>
          <w:cantSplit/>
        </w:trPr>
        <w:tc>
          <w:tcPr>
            <w:tcW w:w="1555" w:type="dxa"/>
            <w:shd w:val="clear" w:color="auto" w:fill="767171" w:themeFill="background2" w:themeFillShade="80"/>
          </w:tcPr>
          <w:p w14:paraId="2B12AA47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Áreas sobrevoladas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61B34D9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37" w:name="_Toc101215377"/>
            <w:bookmarkStart w:id="38" w:name="_Toc103163391"/>
            <w:bookmarkStart w:id="39" w:name="_Toc103858697"/>
            <w:bookmarkStart w:id="40" w:name="_Toc103859048"/>
            <w:bookmarkStart w:id="41" w:name="_Toc104278031"/>
            <w:bookmarkStart w:id="42" w:name="_Toc104278203"/>
            <w:r w:rsidRPr="003951DE">
              <w:rPr>
                <w:sz w:val="20"/>
                <w:szCs w:val="20"/>
              </w:rPr>
              <w:t>Las operaciones con UAS se realizarán sobre zonas escasamente pobladas.</w:t>
            </w:r>
            <w:bookmarkEnd w:id="37"/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3119" w:type="dxa"/>
            <w:shd w:val="clear" w:color="auto" w:fill="auto"/>
          </w:tcPr>
          <w:p w14:paraId="5CC70E25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 donde se establecen los procedimientos para determinar la densidad de población.</w:t>
            </w:r>
          </w:p>
        </w:tc>
        <w:tc>
          <w:tcPr>
            <w:tcW w:w="2835" w:type="dxa"/>
            <w:shd w:val="clear" w:color="auto" w:fill="auto"/>
          </w:tcPr>
          <w:p w14:paraId="5B768CD0" w14:textId="77777777" w:rsidR="00266EFF" w:rsidRPr="003951DE" w:rsidRDefault="00266EFF" w:rsidP="00E55BA9">
            <w:pPr>
              <w:spacing w:after="60"/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  <w:p w14:paraId="6E04EC90" w14:textId="77777777" w:rsidR="00266EFF" w:rsidRPr="003951DE" w:rsidRDefault="00266EFF" w:rsidP="00E55BA9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Respaldar la declaración describiendo cómo se ha obtenido la densidad de población.</w:t>
            </w:r>
          </w:p>
        </w:tc>
      </w:tr>
      <w:tr w:rsidR="00266EFF" w:rsidRPr="003951DE" w14:paraId="39A869B0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2FE73388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Limitaciones de la UA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3B0A8B2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43" w:name="_Toc101215378"/>
            <w:bookmarkStart w:id="44" w:name="_Toc103163392"/>
            <w:bookmarkStart w:id="45" w:name="_Toc103858698"/>
            <w:bookmarkStart w:id="46" w:name="_Toc103859049"/>
            <w:bookmarkStart w:id="47" w:name="_Toc104278032"/>
            <w:bookmarkStart w:id="48" w:name="_Toc104278204"/>
            <w:r w:rsidRPr="003951DE">
              <w:rPr>
                <w:sz w:val="20"/>
                <w:szCs w:val="20"/>
              </w:rPr>
              <w:t>Dimensión característica máxima de hasta 3 m</w:t>
            </w:r>
            <w:bookmarkEnd w:id="43"/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3119" w:type="dxa"/>
            <w:shd w:val="clear" w:color="auto" w:fill="auto"/>
          </w:tcPr>
          <w:p w14:paraId="3B4488A9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4F3B869F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6942FCFC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0CEB5C4F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C40EE3C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49" w:name="_Toc101215379"/>
            <w:bookmarkStart w:id="50" w:name="_Toc103163393"/>
            <w:bookmarkStart w:id="51" w:name="_Toc103858699"/>
            <w:bookmarkStart w:id="52" w:name="_Toc103859050"/>
            <w:bookmarkStart w:id="53" w:name="_Toc104278033"/>
            <w:bookmarkStart w:id="54" w:name="_Toc104278205"/>
            <w:r w:rsidRPr="003951DE">
              <w:rPr>
                <w:sz w:val="20"/>
                <w:szCs w:val="20"/>
              </w:rPr>
              <w:t>Energía cinética de impacto típica de hasta 34 kJ</w:t>
            </w:r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3119" w:type="dxa"/>
            <w:shd w:val="clear" w:color="auto" w:fill="auto"/>
          </w:tcPr>
          <w:p w14:paraId="22003BBB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7E0036CB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1E7A1C12" w14:textId="77777777" w:rsidTr="00E55BA9">
        <w:trPr>
          <w:cantSplit/>
        </w:trPr>
        <w:tc>
          <w:tcPr>
            <w:tcW w:w="1555" w:type="dxa"/>
            <w:shd w:val="clear" w:color="auto" w:fill="767171" w:themeFill="background2" w:themeFillShade="80"/>
          </w:tcPr>
          <w:p w14:paraId="49F03779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Altura de vuelo límite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1F8CF453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55" w:name="_Toc101215380"/>
            <w:bookmarkStart w:id="56" w:name="_Toc103163394"/>
            <w:bookmarkStart w:id="57" w:name="_Toc103858700"/>
            <w:bookmarkStart w:id="58" w:name="_Toc103859051"/>
            <w:bookmarkStart w:id="59" w:name="_Toc104278034"/>
            <w:bookmarkStart w:id="60" w:name="_Toc104278206"/>
            <w:r w:rsidRPr="003951DE">
              <w:rPr>
                <w:sz w:val="20"/>
                <w:szCs w:val="20"/>
              </w:rPr>
              <w:t>La altura máxima del volumen operacional estará limitada por la altura del espacio aéreo reservado o segregado.</w:t>
            </w:r>
            <w:bookmarkEnd w:id="55"/>
            <w:bookmarkEnd w:id="56"/>
            <w:bookmarkEnd w:id="57"/>
            <w:bookmarkEnd w:id="58"/>
            <w:bookmarkEnd w:id="59"/>
            <w:bookmarkEnd w:id="60"/>
          </w:p>
          <w:p w14:paraId="7D85E60C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Nota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>: además del límite vertical del volumen operacional, se tendrá en cuenta una zona de margen por riesgo en aire (ver el “riesgo en aire” en el punto 3 de esta tabla).</w:t>
            </w:r>
          </w:p>
        </w:tc>
        <w:tc>
          <w:tcPr>
            <w:tcW w:w="3119" w:type="dxa"/>
            <w:shd w:val="clear" w:color="auto" w:fill="auto"/>
          </w:tcPr>
          <w:p w14:paraId="14D748A8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220B16E5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48EA9A99" w14:textId="77777777" w:rsidTr="00E55BA9">
        <w:trPr>
          <w:cantSplit/>
        </w:trPr>
        <w:tc>
          <w:tcPr>
            <w:tcW w:w="1555" w:type="dxa"/>
            <w:shd w:val="clear" w:color="auto" w:fill="767171" w:themeFill="background2" w:themeFillShade="80"/>
          </w:tcPr>
          <w:p w14:paraId="4D939FF3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Espacio aéreo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36C1D12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61" w:name="_Toc101215381"/>
            <w:bookmarkStart w:id="62" w:name="_Toc103163395"/>
            <w:bookmarkStart w:id="63" w:name="_Toc103858701"/>
            <w:bookmarkStart w:id="64" w:name="_Toc103859052"/>
            <w:bookmarkStart w:id="65" w:name="_Toc104278035"/>
            <w:bookmarkStart w:id="66" w:name="_Toc104278207"/>
            <w:r w:rsidRPr="003951DE">
              <w:rPr>
                <w:sz w:val="20"/>
                <w:szCs w:val="20"/>
              </w:rPr>
              <w:t>Las operaciones sólo se podrán realizar en el espacio aéreo que se haya reservado o segregado específicamente para la realización de operaciones con UAS (clasificado ARC-a).</w:t>
            </w:r>
            <w:bookmarkEnd w:id="61"/>
            <w:bookmarkEnd w:id="62"/>
            <w:bookmarkEnd w:id="63"/>
            <w:bookmarkEnd w:id="64"/>
            <w:bookmarkEnd w:id="65"/>
            <w:bookmarkEnd w:id="66"/>
          </w:p>
        </w:tc>
        <w:tc>
          <w:tcPr>
            <w:tcW w:w="3119" w:type="dxa"/>
            <w:shd w:val="clear" w:color="auto" w:fill="auto"/>
          </w:tcPr>
          <w:p w14:paraId="55A415AD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12E07B65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5703FB18" w14:textId="77777777" w:rsidTr="00E55BA9">
        <w:trPr>
          <w:cantSplit/>
        </w:trPr>
        <w:tc>
          <w:tcPr>
            <w:tcW w:w="1555" w:type="dxa"/>
            <w:shd w:val="clear" w:color="auto" w:fill="767171" w:themeFill="background2" w:themeFillShade="80"/>
          </w:tcPr>
          <w:p w14:paraId="6B39AF4E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Visibilidad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1F07275E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67" w:name="_Toc101215382"/>
            <w:bookmarkStart w:id="68" w:name="_Toc103163396"/>
            <w:bookmarkStart w:id="69" w:name="_Toc103858702"/>
            <w:bookmarkStart w:id="70" w:name="_Toc103859053"/>
            <w:bookmarkStart w:id="71" w:name="_Toc104278036"/>
            <w:bookmarkStart w:id="72" w:name="_Toc104278208"/>
            <w:r w:rsidRPr="003951DE">
              <w:rPr>
                <w:sz w:val="20"/>
                <w:szCs w:val="20"/>
              </w:rPr>
              <w:t>Si el despegue y el aterrizaje se realizan en VLOS, la visibilidad será la suficiente para asegurar que no se pone a las personas en peligro durante la fase de despegue o aterrizaje. El piloto a distancia abandonará la maniobra en caso de poner en peligro a personas en tierra.</w:t>
            </w:r>
            <w:bookmarkEnd w:id="67"/>
            <w:bookmarkEnd w:id="68"/>
            <w:bookmarkEnd w:id="69"/>
            <w:bookmarkEnd w:id="70"/>
            <w:bookmarkEnd w:id="71"/>
            <w:bookmarkEnd w:id="72"/>
          </w:p>
        </w:tc>
        <w:tc>
          <w:tcPr>
            <w:tcW w:w="3119" w:type="dxa"/>
            <w:shd w:val="clear" w:color="auto" w:fill="auto"/>
          </w:tcPr>
          <w:p w14:paraId="707E0781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2DF2CF35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56FD5CF7" w14:textId="77777777" w:rsidTr="00E55BA9">
        <w:trPr>
          <w:cantSplit/>
        </w:trPr>
        <w:tc>
          <w:tcPr>
            <w:tcW w:w="1555" w:type="dxa"/>
            <w:shd w:val="clear" w:color="auto" w:fill="767171" w:themeFill="background2" w:themeFillShade="80"/>
          </w:tcPr>
          <w:p w14:paraId="4EC4B590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Otros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6B763A17" w14:textId="77777777" w:rsidR="00266EFF" w:rsidRPr="003951DE" w:rsidRDefault="00266EFF" w:rsidP="00266EFF">
            <w:pPr>
              <w:pStyle w:val="Texto1"/>
              <w:numPr>
                <w:ilvl w:val="1"/>
                <w:numId w:val="22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73" w:name="_Toc101215383"/>
            <w:bookmarkStart w:id="74" w:name="_Toc103163397"/>
            <w:bookmarkStart w:id="75" w:name="_Toc103858703"/>
            <w:bookmarkStart w:id="76" w:name="_Toc103859054"/>
            <w:bookmarkStart w:id="77" w:name="_Toc104278037"/>
            <w:bookmarkStart w:id="78" w:name="_Toc104278209"/>
            <w:r w:rsidRPr="003951DE">
              <w:rPr>
                <w:sz w:val="20"/>
                <w:szCs w:val="20"/>
              </w:rPr>
              <w:t>La UA no debe utilizarse para dejar caer material o transportar mercancías peligrosas, excepto para dejar caer artículos en relación con actividades agrícolas, hortícolas o forestales en las que el transporte de los artículos no contraviene ninguna otra normativa aplicable.</w:t>
            </w:r>
            <w:bookmarkEnd w:id="73"/>
            <w:bookmarkEnd w:id="74"/>
            <w:bookmarkEnd w:id="75"/>
            <w:bookmarkEnd w:id="76"/>
            <w:bookmarkEnd w:id="77"/>
            <w:bookmarkEnd w:id="78"/>
          </w:p>
        </w:tc>
        <w:tc>
          <w:tcPr>
            <w:tcW w:w="3119" w:type="dxa"/>
            <w:shd w:val="clear" w:color="auto" w:fill="auto"/>
          </w:tcPr>
          <w:p w14:paraId="319F69F6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4BB0C188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623A6873" w14:textId="77777777" w:rsidTr="00E55BA9">
        <w:trPr>
          <w:cantSplit/>
        </w:trPr>
        <w:tc>
          <w:tcPr>
            <w:tcW w:w="14454" w:type="dxa"/>
            <w:gridSpan w:val="8"/>
            <w:shd w:val="clear" w:color="auto" w:fill="767171" w:themeFill="background2" w:themeFillShade="80"/>
          </w:tcPr>
          <w:p w14:paraId="50E45269" w14:textId="77777777" w:rsidR="00266EFF" w:rsidRPr="003951DE" w:rsidRDefault="00266EFF" w:rsidP="00266EFF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Clasificación del riesgo operacional</w:t>
            </w:r>
          </w:p>
        </w:tc>
      </w:tr>
      <w:tr w:rsidR="00266EFF" w:rsidRPr="003951DE" w14:paraId="7585D420" w14:textId="77777777" w:rsidTr="00E55BA9">
        <w:trPr>
          <w:cantSplit/>
        </w:trPr>
        <w:tc>
          <w:tcPr>
            <w:tcW w:w="1555" w:type="dxa"/>
            <w:shd w:val="clear" w:color="auto" w:fill="767171" w:themeFill="background2" w:themeFillShade="80"/>
            <w:vAlign w:val="center"/>
          </w:tcPr>
          <w:p w14:paraId="75C5E99A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GRC final</w:t>
            </w:r>
          </w:p>
        </w:tc>
        <w:tc>
          <w:tcPr>
            <w:tcW w:w="1703" w:type="dxa"/>
            <w:shd w:val="clear" w:color="auto" w:fill="D0CECE" w:themeFill="background2" w:themeFillShade="E6"/>
          </w:tcPr>
          <w:p w14:paraId="449FB361" w14:textId="77777777" w:rsidR="00266EFF" w:rsidRPr="003951DE" w:rsidRDefault="00266EFF" w:rsidP="00E55BA9">
            <w:pPr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767171" w:themeFill="background2" w:themeFillShade="80"/>
            <w:vAlign w:val="center"/>
          </w:tcPr>
          <w:p w14:paraId="3DB16296" w14:textId="77777777" w:rsidR="00266EFF" w:rsidRPr="003951DE" w:rsidRDefault="00266EFF" w:rsidP="00E55B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ARC final</w:t>
            </w:r>
          </w:p>
        </w:tc>
        <w:tc>
          <w:tcPr>
            <w:tcW w:w="2125" w:type="dxa"/>
            <w:shd w:val="clear" w:color="auto" w:fill="D0CECE" w:themeFill="background2" w:themeFillShade="E6"/>
            <w:vAlign w:val="center"/>
          </w:tcPr>
          <w:p w14:paraId="591FDFDE" w14:textId="77777777" w:rsidR="00266EFF" w:rsidRPr="003951DE" w:rsidRDefault="00266EFF" w:rsidP="00E55BA9">
            <w:pPr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ARC-a</w:t>
            </w:r>
          </w:p>
        </w:tc>
        <w:tc>
          <w:tcPr>
            <w:tcW w:w="709" w:type="dxa"/>
            <w:shd w:val="clear" w:color="auto" w:fill="767171" w:themeFill="background2" w:themeFillShade="80"/>
            <w:vAlign w:val="center"/>
          </w:tcPr>
          <w:p w14:paraId="36DC3D83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SAIL</w:t>
            </w:r>
          </w:p>
        </w:tc>
        <w:tc>
          <w:tcPr>
            <w:tcW w:w="7370" w:type="dxa"/>
            <w:gridSpan w:val="3"/>
            <w:shd w:val="clear" w:color="auto" w:fill="D0CECE" w:themeFill="background2" w:themeFillShade="E6"/>
            <w:vAlign w:val="center"/>
          </w:tcPr>
          <w:p w14:paraId="3A3099B7" w14:textId="77777777" w:rsidR="00266EFF" w:rsidRPr="003951DE" w:rsidRDefault="00266EFF" w:rsidP="00E55BA9">
            <w:pPr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II</w:t>
            </w:r>
          </w:p>
        </w:tc>
      </w:tr>
      <w:tr w:rsidR="00266EFF" w:rsidRPr="003951DE" w14:paraId="509F94E7" w14:textId="77777777" w:rsidTr="00E55BA9">
        <w:trPr>
          <w:cantSplit/>
        </w:trPr>
        <w:tc>
          <w:tcPr>
            <w:tcW w:w="14454" w:type="dxa"/>
            <w:gridSpan w:val="8"/>
            <w:shd w:val="clear" w:color="auto" w:fill="767171" w:themeFill="background2" w:themeFillShade="80"/>
          </w:tcPr>
          <w:p w14:paraId="2A27B6E1" w14:textId="77777777" w:rsidR="00266EFF" w:rsidRPr="003951DE" w:rsidRDefault="00266EFF" w:rsidP="00266EFF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Mitigaciones operacionales</w:t>
            </w:r>
          </w:p>
        </w:tc>
      </w:tr>
      <w:tr w:rsidR="00266EFF" w:rsidRPr="003951DE" w14:paraId="02852655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1520407B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Volumen operacional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11566B01" w14:textId="77777777" w:rsidR="00266EFF" w:rsidRPr="003951DE" w:rsidRDefault="00266EFF" w:rsidP="00266EFF">
            <w:pPr>
              <w:pStyle w:val="Texto1"/>
              <w:numPr>
                <w:ilvl w:val="1"/>
                <w:numId w:val="23"/>
              </w:numPr>
              <w:spacing w:after="0"/>
              <w:ind w:left="466" w:hanging="466"/>
              <w:rPr>
                <w:sz w:val="20"/>
                <w:szCs w:val="20"/>
              </w:rPr>
            </w:pPr>
            <w:bookmarkStart w:id="79" w:name="_Toc101215384"/>
            <w:bookmarkStart w:id="80" w:name="_Toc103163398"/>
            <w:bookmarkStart w:id="81" w:name="_Toc103858704"/>
            <w:bookmarkStart w:id="82" w:name="_Toc103859055"/>
            <w:bookmarkStart w:id="83" w:name="_Toc104278038"/>
            <w:bookmarkStart w:id="84" w:name="_Toc104278210"/>
            <w:r w:rsidRPr="003951DE">
              <w:rPr>
                <w:sz w:val="20"/>
                <w:szCs w:val="20"/>
              </w:rPr>
              <w:t>Para definir el volumen operacional se deberán considerar las capacidades del UAS para mantener la posición en 4D (latitud, longitud, altura y tiempo).</w:t>
            </w:r>
            <w:bookmarkEnd w:id="79"/>
            <w:bookmarkEnd w:id="80"/>
            <w:bookmarkEnd w:id="81"/>
            <w:bookmarkEnd w:id="82"/>
            <w:bookmarkEnd w:id="83"/>
            <w:bookmarkEnd w:id="84"/>
          </w:p>
        </w:tc>
        <w:tc>
          <w:tcPr>
            <w:tcW w:w="3119" w:type="dxa"/>
            <w:shd w:val="clear" w:color="auto" w:fill="auto"/>
          </w:tcPr>
          <w:p w14:paraId="3B53C14E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172BB32B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48B500DD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491C36B6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A6BC7EC" w14:textId="77777777" w:rsidR="00266EFF" w:rsidRPr="003951DE" w:rsidRDefault="00266EFF" w:rsidP="00266EFF">
            <w:pPr>
              <w:pStyle w:val="Texto1"/>
              <w:numPr>
                <w:ilvl w:val="1"/>
                <w:numId w:val="23"/>
              </w:numPr>
              <w:spacing w:after="0"/>
              <w:ind w:left="466" w:hanging="466"/>
              <w:rPr>
                <w:rFonts w:cstheme="minorHAnsi"/>
                <w:sz w:val="20"/>
                <w:szCs w:val="20"/>
              </w:rPr>
            </w:pPr>
            <w:bookmarkStart w:id="85" w:name="_Toc101215385"/>
            <w:bookmarkStart w:id="86" w:name="_Toc103163399"/>
            <w:bookmarkStart w:id="87" w:name="_Toc103858705"/>
            <w:bookmarkStart w:id="88" w:name="_Toc103859056"/>
            <w:bookmarkStart w:id="89" w:name="_Toc104278039"/>
            <w:bookmarkStart w:id="90" w:name="_Toc104278211"/>
            <w:r w:rsidRPr="003951DE">
              <w:rPr>
                <w:sz w:val="20"/>
                <w:szCs w:val="20"/>
              </w:rPr>
              <w:t>Para</w:t>
            </w:r>
            <w:r w:rsidRPr="003951DE">
              <w:rPr>
                <w:rFonts w:cstheme="minorHAnsi"/>
                <w:sz w:val="20"/>
                <w:szCs w:val="20"/>
              </w:rPr>
              <w:t xml:space="preserve"> </w:t>
            </w:r>
            <w:r w:rsidRPr="003951DE">
              <w:rPr>
                <w:sz w:val="20"/>
                <w:szCs w:val="20"/>
              </w:rPr>
              <w:t>definir</w:t>
            </w:r>
            <w:r w:rsidRPr="003951DE">
              <w:rPr>
                <w:rFonts w:cstheme="minorHAnsi"/>
                <w:sz w:val="20"/>
                <w:szCs w:val="20"/>
              </w:rPr>
              <w:t xml:space="preserve"> del volumen operacional se tendrá que considerar, la precisión de los sistemas de navegación, el error técnico de vuelo del UAS, cualquier error de definición de la ruta de vuelo y las latencias.</w:t>
            </w:r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3119" w:type="dxa"/>
            <w:shd w:val="clear" w:color="auto" w:fill="auto"/>
          </w:tcPr>
          <w:p w14:paraId="73E1977A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307D0EFE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5DB70FEB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62EEE8E9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26A2F8E" w14:textId="77777777" w:rsidR="00266EFF" w:rsidRPr="003951DE" w:rsidRDefault="00266EFF" w:rsidP="00266EFF">
            <w:pPr>
              <w:pStyle w:val="Texto1"/>
              <w:numPr>
                <w:ilvl w:val="1"/>
                <w:numId w:val="23"/>
              </w:numPr>
              <w:spacing w:after="0"/>
              <w:ind w:left="466" w:hanging="466"/>
              <w:rPr>
                <w:rFonts w:cstheme="minorHAnsi"/>
                <w:sz w:val="20"/>
                <w:szCs w:val="20"/>
              </w:rPr>
            </w:pPr>
            <w:bookmarkStart w:id="91" w:name="_Toc101215386"/>
            <w:bookmarkStart w:id="92" w:name="_Toc103163400"/>
            <w:bookmarkStart w:id="93" w:name="_Toc103858706"/>
            <w:bookmarkStart w:id="94" w:name="_Toc103859057"/>
            <w:bookmarkStart w:id="95" w:name="_Toc104278040"/>
            <w:bookmarkStart w:id="96" w:name="_Toc104278212"/>
            <w:r w:rsidRPr="003951DE">
              <w:rPr>
                <w:rFonts w:cstheme="minorHAnsi"/>
                <w:sz w:val="20"/>
                <w:szCs w:val="20"/>
              </w:rPr>
              <w:t>Tan pronto exista una indicación de que la UA excede los límites del volumen operacional el piloto aplicará los procedimientos de emergencia.</w:t>
            </w:r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3119" w:type="dxa"/>
            <w:shd w:val="clear" w:color="auto" w:fill="auto"/>
          </w:tcPr>
          <w:p w14:paraId="3EAF0632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5B8D7B1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24D79412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52EA94EB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Riesgo en tierra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C5FE074" w14:textId="77777777" w:rsidR="00266EFF" w:rsidRPr="003951DE" w:rsidRDefault="00266EFF" w:rsidP="00266EFF">
            <w:pPr>
              <w:pStyle w:val="Texto1"/>
              <w:numPr>
                <w:ilvl w:val="1"/>
                <w:numId w:val="23"/>
              </w:numPr>
              <w:spacing w:after="0"/>
              <w:ind w:left="466" w:hanging="466"/>
              <w:rPr>
                <w:rFonts w:cstheme="minorHAnsi"/>
                <w:sz w:val="20"/>
                <w:szCs w:val="20"/>
              </w:rPr>
            </w:pPr>
            <w:bookmarkStart w:id="97" w:name="_Toc101215387"/>
            <w:bookmarkStart w:id="98" w:name="_Toc103163401"/>
            <w:bookmarkStart w:id="99" w:name="_Toc103858707"/>
            <w:bookmarkStart w:id="100" w:name="_Toc103859058"/>
            <w:bookmarkStart w:id="101" w:name="_Toc104278041"/>
            <w:bookmarkStart w:id="102" w:name="_Toc104278213"/>
            <w:r w:rsidRPr="003951DE">
              <w:rPr>
                <w:rFonts w:cstheme="minorHAnsi"/>
                <w:sz w:val="20"/>
                <w:szCs w:val="20"/>
              </w:rPr>
              <w:t xml:space="preserve">El </w:t>
            </w:r>
            <w:r w:rsidRPr="003951DE">
              <w:rPr>
                <w:sz w:val="20"/>
                <w:szCs w:val="20"/>
              </w:rPr>
              <w:t>operador</w:t>
            </w:r>
            <w:r w:rsidRPr="003951DE">
              <w:rPr>
                <w:rFonts w:cstheme="minorHAnsi"/>
                <w:sz w:val="20"/>
                <w:szCs w:val="20"/>
              </w:rPr>
              <w:t xml:space="preserve"> debe establecer un margen por riesgo en tierra para proteger a terceros en tierra</w:t>
            </w:r>
            <w:r w:rsidRPr="003951DE">
              <w:t xml:space="preserve"> </w:t>
            </w:r>
            <w:r w:rsidRPr="003951DE">
              <w:rPr>
                <w:rFonts w:cstheme="minorHAnsi"/>
                <w:sz w:val="20"/>
                <w:szCs w:val="20"/>
              </w:rPr>
              <w:t>fuera del volumen operacional.</w:t>
            </w:r>
            <w:bookmarkEnd w:id="97"/>
            <w:bookmarkEnd w:id="98"/>
            <w:bookmarkEnd w:id="99"/>
            <w:bookmarkEnd w:id="100"/>
            <w:bookmarkEnd w:id="101"/>
            <w:bookmarkEnd w:id="102"/>
          </w:p>
        </w:tc>
        <w:tc>
          <w:tcPr>
            <w:tcW w:w="3119" w:type="dxa"/>
            <w:shd w:val="clear" w:color="auto" w:fill="auto"/>
          </w:tcPr>
          <w:p w14:paraId="553276E4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0C07DDE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026A1110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7D584B21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F4733F7" w14:textId="77777777" w:rsidR="00266EFF" w:rsidRPr="003951DE" w:rsidRDefault="00266EFF" w:rsidP="00E55BA9">
            <w:pPr>
              <w:pStyle w:val="Texto1"/>
              <w:ind w:left="466"/>
            </w:pPr>
            <w:bookmarkStart w:id="103" w:name="_Toc101215388"/>
            <w:bookmarkStart w:id="104" w:name="_Toc103163402"/>
            <w:bookmarkStart w:id="105" w:name="_Toc103858708"/>
            <w:bookmarkStart w:id="106" w:name="_Toc103859059"/>
            <w:bookmarkStart w:id="107" w:name="_Toc104278042"/>
            <w:bookmarkStart w:id="108" w:name="_Toc104278214"/>
            <w:r w:rsidRPr="003951DE">
              <w:rPr>
                <w:sz w:val="20"/>
                <w:szCs w:val="20"/>
              </w:rPr>
              <w:t>3.4.1. El criterio mínimo para la definición del margen por riesgo en tierra será el uso de la “regla 1:1”.</w:t>
            </w:r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  <w:tc>
          <w:tcPr>
            <w:tcW w:w="3119" w:type="dxa"/>
            <w:shd w:val="clear" w:color="auto" w:fill="auto"/>
          </w:tcPr>
          <w:p w14:paraId="29A151B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2CC7A74D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18393F32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A1D4F5B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117A26E9" w14:textId="77777777" w:rsidR="00266EFF" w:rsidRPr="003951DE" w:rsidRDefault="00266EFF" w:rsidP="00266EFF">
            <w:pPr>
              <w:pStyle w:val="Texto1"/>
              <w:numPr>
                <w:ilvl w:val="1"/>
                <w:numId w:val="23"/>
              </w:numPr>
              <w:spacing w:after="0"/>
              <w:ind w:left="466" w:hanging="466"/>
              <w:rPr>
                <w:rFonts w:cstheme="minorHAnsi"/>
                <w:sz w:val="20"/>
                <w:szCs w:val="20"/>
              </w:rPr>
            </w:pPr>
            <w:bookmarkStart w:id="109" w:name="_Toc101215389"/>
            <w:bookmarkStart w:id="110" w:name="_Toc103163403"/>
            <w:bookmarkStart w:id="111" w:name="_Toc103858709"/>
            <w:bookmarkStart w:id="112" w:name="_Toc103859060"/>
            <w:bookmarkStart w:id="113" w:name="_Toc104278043"/>
            <w:bookmarkStart w:id="114" w:name="_Toc104278215"/>
            <w:r w:rsidRPr="003951DE">
              <w:rPr>
                <w:rFonts w:cstheme="minorHAnsi"/>
                <w:sz w:val="20"/>
                <w:szCs w:val="20"/>
              </w:rPr>
              <w:t xml:space="preserve">El volumen operacional y el margen por riesgo en tierra deben estar contenidos en zona </w:t>
            </w:r>
            <w:r w:rsidRPr="003951DE">
              <w:rPr>
                <w:sz w:val="20"/>
                <w:szCs w:val="20"/>
              </w:rPr>
              <w:t>escasamente</w:t>
            </w:r>
            <w:r w:rsidRPr="003951DE">
              <w:rPr>
                <w:rFonts w:cstheme="minorHAnsi"/>
                <w:sz w:val="20"/>
                <w:szCs w:val="20"/>
              </w:rPr>
              <w:t xml:space="preserve"> poblada.</w:t>
            </w:r>
            <w:bookmarkEnd w:id="109"/>
            <w:bookmarkEnd w:id="110"/>
            <w:bookmarkEnd w:id="111"/>
            <w:bookmarkEnd w:id="112"/>
            <w:bookmarkEnd w:id="113"/>
            <w:bookmarkEnd w:id="114"/>
          </w:p>
        </w:tc>
        <w:tc>
          <w:tcPr>
            <w:tcW w:w="3119" w:type="dxa"/>
            <w:shd w:val="clear" w:color="auto" w:fill="auto"/>
          </w:tcPr>
          <w:p w14:paraId="163382C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512BCBE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1D839BCE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673A2D70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DEE1E72" w14:textId="77777777" w:rsidR="00266EFF" w:rsidRPr="003951DE" w:rsidRDefault="00266EFF" w:rsidP="00266EFF">
            <w:pPr>
              <w:pStyle w:val="Texto1"/>
              <w:numPr>
                <w:ilvl w:val="1"/>
                <w:numId w:val="23"/>
              </w:numPr>
              <w:spacing w:after="0"/>
              <w:ind w:left="466" w:hanging="466"/>
              <w:rPr>
                <w:rFonts w:cstheme="minorHAnsi"/>
                <w:sz w:val="20"/>
                <w:szCs w:val="20"/>
              </w:rPr>
            </w:pPr>
            <w:bookmarkStart w:id="115" w:name="_Toc101215390"/>
            <w:bookmarkStart w:id="116" w:name="_Toc103163404"/>
            <w:bookmarkStart w:id="117" w:name="_Toc103858710"/>
            <w:bookmarkStart w:id="118" w:name="_Toc103859061"/>
            <w:bookmarkStart w:id="119" w:name="_Toc104278044"/>
            <w:bookmarkStart w:id="120" w:name="_Toc104278216"/>
            <w:r w:rsidRPr="003951DE">
              <w:rPr>
                <w:rFonts w:cstheme="minorHAnsi"/>
                <w:sz w:val="20"/>
                <w:szCs w:val="20"/>
              </w:rPr>
              <w:t>Se evaluará el área de operaciones, normalmente mediante una inspección “in situ” o evaluación, siendo capaz de justificar una densidad considerablemente baja de personas en riesgo en el área del volumen operacional y en el margen por riesgo en tierra.</w:t>
            </w:r>
            <w:bookmarkEnd w:id="115"/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3119" w:type="dxa"/>
            <w:shd w:val="clear" w:color="auto" w:fill="auto"/>
          </w:tcPr>
          <w:p w14:paraId="7312BF72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314775EC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195F6D06" w14:textId="77777777" w:rsidTr="00E55BA9">
        <w:trPr>
          <w:cantSplit/>
        </w:trPr>
        <w:tc>
          <w:tcPr>
            <w:tcW w:w="1555" w:type="dxa"/>
            <w:shd w:val="clear" w:color="auto" w:fill="767171" w:themeFill="background2" w:themeFillShade="80"/>
          </w:tcPr>
          <w:p w14:paraId="5CFCE2BC" w14:textId="77777777" w:rsidR="00266EFF" w:rsidRPr="003951DE" w:rsidRDefault="00266EFF" w:rsidP="00E55BA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Riesgo en aire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6C932946" w14:textId="77777777" w:rsidR="00266EFF" w:rsidRPr="003951DE" w:rsidRDefault="00266EFF" w:rsidP="00266EFF">
            <w:pPr>
              <w:pStyle w:val="Texto1"/>
              <w:numPr>
                <w:ilvl w:val="1"/>
                <w:numId w:val="23"/>
              </w:numPr>
              <w:spacing w:after="0"/>
              <w:ind w:left="466" w:hanging="466"/>
              <w:rPr>
                <w:rFonts w:cstheme="minorHAnsi"/>
                <w:sz w:val="20"/>
                <w:szCs w:val="20"/>
              </w:rPr>
            </w:pPr>
            <w:bookmarkStart w:id="121" w:name="_Toc101215391"/>
            <w:bookmarkStart w:id="122" w:name="_Toc103163405"/>
            <w:bookmarkStart w:id="123" w:name="_Toc103858711"/>
            <w:bookmarkStart w:id="124" w:name="_Toc103859062"/>
            <w:bookmarkStart w:id="125" w:name="_Toc104278045"/>
            <w:bookmarkStart w:id="126" w:name="_Toc104278217"/>
            <w:r w:rsidRPr="003951DE">
              <w:rPr>
                <w:rFonts w:cstheme="minorHAnsi"/>
                <w:sz w:val="20"/>
                <w:szCs w:val="20"/>
              </w:rPr>
              <w:t xml:space="preserve">El </w:t>
            </w:r>
            <w:r w:rsidRPr="003951DE">
              <w:rPr>
                <w:sz w:val="20"/>
                <w:szCs w:val="20"/>
              </w:rPr>
              <w:t>volumen</w:t>
            </w:r>
            <w:r w:rsidRPr="003951DE">
              <w:rPr>
                <w:rFonts w:cstheme="minorHAnsi"/>
                <w:sz w:val="20"/>
                <w:szCs w:val="20"/>
              </w:rPr>
              <w:t xml:space="preserve"> operacional, incluido el margen por riesgo en aire, si existiera, están contenidos en el espacio aéreo reservado o segregado.</w:t>
            </w:r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3119" w:type="dxa"/>
            <w:shd w:val="clear" w:color="auto" w:fill="auto"/>
          </w:tcPr>
          <w:p w14:paraId="64A3609B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6ABE160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5F2005C5" w14:textId="77777777" w:rsidTr="00E55BA9">
        <w:trPr>
          <w:cantSplit/>
          <w:trHeight w:val="749"/>
        </w:trPr>
        <w:tc>
          <w:tcPr>
            <w:tcW w:w="1555" w:type="dxa"/>
            <w:shd w:val="clear" w:color="auto" w:fill="767171" w:themeFill="background2" w:themeFillShade="80"/>
          </w:tcPr>
          <w:p w14:paraId="7CE64349" w14:textId="77777777" w:rsidR="00266EFF" w:rsidRPr="003951DE" w:rsidRDefault="00266EFF" w:rsidP="00E55BA9">
            <w:pPr>
              <w:spacing w:after="60"/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Observadores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28B04BFF" w14:textId="77777777" w:rsidR="00266EFF" w:rsidRPr="003951DE" w:rsidRDefault="00266EFF" w:rsidP="00E55BA9">
            <w:pPr>
              <w:pStyle w:val="Texto1"/>
              <w:rPr>
                <w:sz w:val="20"/>
                <w:szCs w:val="20"/>
              </w:rPr>
            </w:pPr>
            <w:bookmarkStart w:id="127" w:name="_Toc101215392"/>
            <w:bookmarkStart w:id="128" w:name="_Toc103163406"/>
            <w:bookmarkStart w:id="129" w:name="_Toc103858712"/>
            <w:bookmarkStart w:id="130" w:name="_Toc103859063"/>
            <w:bookmarkStart w:id="131" w:name="_Toc104278046"/>
            <w:bookmarkStart w:id="132" w:name="_Toc104278218"/>
            <w:r w:rsidRPr="003951DE">
              <w:rPr>
                <w:sz w:val="20"/>
                <w:szCs w:val="20"/>
              </w:rPr>
              <w:t>N/A</w:t>
            </w:r>
            <w:bookmarkEnd w:id="127"/>
            <w:bookmarkEnd w:id="128"/>
            <w:bookmarkEnd w:id="129"/>
            <w:bookmarkEnd w:id="130"/>
            <w:bookmarkEnd w:id="131"/>
            <w:bookmarkEnd w:id="132"/>
          </w:p>
        </w:tc>
        <w:tc>
          <w:tcPr>
            <w:tcW w:w="3119" w:type="dxa"/>
            <w:shd w:val="clear" w:color="auto" w:fill="D0CECE" w:themeFill="background2" w:themeFillShade="E6"/>
          </w:tcPr>
          <w:p w14:paraId="0E602E83" w14:textId="77777777" w:rsidR="00266EFF" w:rsidRPr="003951DE" w:rsidRDefault="00266EFF" w:rsidP="00E55BA9">
            <w:pPr>
              <w:outlineLvl w:val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1AE505E6" w14:textId="77777777" w:rsidR="00266EFF" w:rsidRPr="003951DE" w:rsidRDefault="00266EFF" w:rsidP="00E55BA9">
            <w:pPr>
              <w:outlineLvl w:val="3"/>
              <w:rPr>
                <w:rFonts w:cstheme="minorHAnsi"/>
                <w:sz w:val="20"/>
                <w:szCs w:val="20"/>
              </w:rPr>
            </w:pPr>
          </w:p>
        </w:tc>
      </w:tr>
      <w:tr w:rsidR="00266EFF" w:rsidRPr="003951DE" w14:paraId="54BD1CF1" w14:textId="77777777" w:rsidTr="00E55BA9">
        <w:trPr>
          <w:cantSplit/>
        </w:trPr>
        <w:tc>
          <w:tcPr>
            <w:tcW w:w="14454" w:type="dxa"/>
            <w:gridSpan w:val="8"/>
            <w:shd w:val="clear" w:color="auto" w:fill="767171" w:themeFill="background2" w:themeFillShade="80"/>
          </w:tcPr>
          <w:p w14:paraId="6A8A3FC3" w14:textId="77777777" w:rsidR="00266EFF" w:rsidRPr="003951DE" w:rsidRDefault="00266EFF" w:rsidP="00266EFF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Condiciones para el operador de UAS y las operaciones con UAS</w:t>
            </w:r>
          </w:p>
        </w:tc>
      </w:tr>
      <w:tr w:rsidR="00266EFF" w:rsidRPr="003951DE" w14:paraId="5E928BF4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760C221D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Operador de UAS y las operaciones con UAS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4A85A733" w14:textId="77777777" w:rsidR="00266EFF" w:rsidRPr="003951DE" w:rsidRDefault="00266EFF" w:rsidP="00266EFF">
            <w:pPr>
              <w:pStyle w:val="Texto1"/>
              <w:numPr>
                <w:ilvl w:val="1"/>
                <w:numId w:val="24"/>
              </w:numPr>
              <w:spacing w:after="0"/>
            </w:pPr>
            <w:r w:rsidRPr="003951DE">
              <w:rPr>
                <w:sz w:val="20"/>
                <w:szCs w:val="20"/>
              </w:rPr>
              <w:t>El operador UAS deberá: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046C2254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436D98FA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6EFF" w:rsidRPr="003951DE" w14:paraId="44D21558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7100760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CF7D1C0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</w:pPr>
            <w:r w:rsidRPr="003951DE">
              <w:rPr>
                <w:sz w:val="20"/>
                <w:szCs w:val="20"/>
              </w:rPr>
              <w:t>Desarrollar un Manual de Operaciones (el esquema a seguir en AMC1 UAS.SPEC.030(3)(e), con información adicional en GM1 UAS.SPEC.030(3)(e));</w:t>
            </w:r>
          </w:p>
        </w:tc>
        <w:tc>
          <w:tcPr>
            <w:tcW w:w="3119" w:type="dxa"/>
            <w:shd w:val="clear" w:color="auto" w:fill="auto"/>
          </w:tcPr>
          <w:p w14:paraId="4A36B7D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Describir cómo se cumple con esta condición.</w:t>
            </w:r>
          </w:p>
        </w:tc>
        <w:tc>
          <w:tcPr>
            <w:tcW w:w="2835" w:type="dxa"/>
            <w:shd w:val="clear" w:color="auto" w:fill="auto"/>
          </w:tcPr>
          <w:p w14:paraId="3036E3E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</w:tc>
      </w:tr>
      <w:tr w:rsidR="00266EFF" w:rsidRPr="003951DE" w14:paraId="6EA10F6C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4A89B78C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205342E3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Desarrollar procedimientos para garantizar que los requisitos de seguridad aplicables en el área de operaciones sean cumplidos durante la operación;</w:t>
            </w:r>
          </w:p>
        </w:tc>
        <w:tc>
          <w:tcPr>
            <w:tcW w:w="3119" w:type="dxa"/>
            <w:shd w:val="clear" w:color="auto" w:fill="auto"/>
          </w:tcPr>
          <w:p w14:paraId="3539CDD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05998C1E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</w:tc>
      </w:tr>
      <w:tr w:rsidR="00266EFF" w:rsidRPr="003951DE" w14:paraId="29DC6C92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3D988BD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B5F80B8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Desarrollar las medidas para proteger el UAS contra interferencia ilícita y un acceso no autorizado;</w:t>
            </w:r>
          </w:p>
        </w:tc>
        <w:tc>
          <w:tcPr>
            <w:tcW w:w="3119" w:type="dxa"/>
            <w:shd w:val="clear" w:color="auto" w:fill="auto"/>
          </w:tcPr>
          <w:p w14:paraId="59D9E65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1765723E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</w:tc>
      </w:tr>
      <w:tr w:rsidR="00266EFF" w:rsidRPr="003951DE" w14:paraId="6B262E4C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083DF1C9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4B717034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Desarrollar los procedimientos que garanticen que todas las operaciones cumplen el Reglamento (UE) 2016/679 relativo a la protección de las personas físicas en lo que respecta al tratamiento de datos personales y a la libre circulación de estos datos;</w:t>
            </w:r>
          </w:p>
        </w:tc>
        <w:tc>
          <w:tcPr>
            <w:tcW w:w="3119" w:type="dxa"/>
            <w:shd w:val="clear" w:color="auto" w:fill="auto"/>
          </w:tcPr>
          <w:p w14:paraId="59EA5FF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MO. </w:t>
            </w:r>
          </w:p>
        </w:tc>
        <w:tc>
          <w:tcPr>
            <w:tcW w:w="2835" w:type="dxa"/>
            <w:shd w:val="clear" w:color="auto" w:fill="auto"/>
          </w:tcPr>
          <w:p w14:paraId="0F708836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</w:tc>
      </w:tr>
      <w:tr w:rsidR="00266EFF" w:rsidRPr="003951DE" w14:paraId="5C96C89E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2CAF9AB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2FD8E9DE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Desarrollar instrucciones para que los pilotos a distancia planifiquen las operaciones minimizando emisiones de ruido o cualquier otro tipo de emisión molesta para las personas y animales;</w:t>
            </w:r>
          </w:p>
        </w:tc>
        <w:tc>
          <w:tcPr>
            <w:tcW w:w="3119" w:type="dxa"/>
            <w:shd w:val="clear" w:color="auto" w:fill="auto"/>
          </w:tcPr>
          <w:p w14:paraId="2F90ADD6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MO. </w:t>
            </w:r>
          </w:p>
        </w:tc>
        <w:tc>
          <w:tcPr>
            <w:tcW w:w="2835" w:type="dxa"/>
            <w:shd w:val="clear" w:color="auto" w:fill="auto"/>
          </w:tcPr>
          <w:p w14:paraId="5C69A975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</w:tc>
      </w:tr>
      <w:tr w:rsidR="00266EFF" w:rsidRPr="003951DE" w14:paraId="159CC278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1F9B2A72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1EB8111C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Desarrollar un plan de respuesta a la emergencia cumpliendo las condiciones de un nivel “medio” de robustez (</w:t>
            </w:r>
            <w:r w:rsidRPr="003951DE">
              <w:rPr>
                <w:sz w:val="18"/>
                <w:szCs w:val="18"/>
              </w:rPr>
              <w:t>ver “</w:t>
            </w:r>
            <w:hyperlink r:id="rId11" w:anchor="Autorizaci%C3%B3n%20operacional" w:history="1">
              <w:r w:rsidRPr="003951DE">
                <w:rPr>
                  <w:color w:val="0563C1" w:themeColor="hyperlink"/>
                  <w:sz w:val="18"/>
                  <w:szCs w:val="18"/>
                  <w:u w:val="single"/>
                </w:rPr>
                <w:t>ANEXOS AL MATERIAL ORIENTATIVORELATIVO A LA JUSTIFICACIÓN DE LOS NIVELES DE ROBUSTEZ DE LAS MITIGACIONES USADAS PARA REDUCIR EL RIESGO INTRINSECO EN TIERRA YDE LOS OBJETIVOS DE SEGURIDAD DERIVADOSDE UNA EVALUACIÓN DE RIESGO OPERACIONAL SAIL I Y SAIL II</w:t>
              </w:r>
            </w:hyperlink>
            <w:r w:rsidRPr="003951DE">
              <w:rPr>
                <w:sz w:val="18"/>
                <w:szCs w:val="18"/>
              </w:rPr>
              <w:t>. ANEXO 7 CONTENIDO DEL PLAN DE RESPUESTA ANTE EMERGENCIAS (ERP)”</w:t>
            </w:r>
            <w:r w:rsidRPr="003951DE">
              <w:rPr>
                <w:sz w:val="20"/>
                <w:szCs w:val="20"/>
              </w:rPr>
              <w:t>);</w:t>
            </w:r>
          </w:p>
        </w:tc>
        <w:tc>
          <w:tcPr>
            <w:tcW w:w="3119" w:type="dxa"/>
            <w:shd w:val="clear" w:color="auto" w:fill="auto"/>
          </w:tcPr>
          <w:p w14:paraId="167533C5" w14:textId="77777777" w:rsidR="00266EFF" w:rsidRPr="003951DE" w:rsidRDefault="00266EFF" w:rsidP="00E55BA9">
            <w:pPr>
              <w:jc w:val="both"/>
              <w:rPr>
                <w:i/>
                <w:iCs/>
                <w:sz w:val="20"/>
                <w:szCs w:val="20"/>
              </w:rPr>
            </w:pPr>
            <w:r w:rsidRPr="003951DE">
              <w:rPr>
                <w:i/>
                <w:iCs/>
                <w:sz w:val="20"/>
                <w:szCs w:val="20"/>
              </w:rPr>
              <w:t>Explicar cómo se alcanza esta condición.</w:t>
            </w:r>
          </w:p>
          <w:p w14:paraId="294FC2D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73F192E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“Declaro el cumplimiento y que</w:t>
            </w:r>
            <w:r w:rsidRPr="003951DE">
              <w:t xml:space="preserve"> </w:t>
            </w:r>
            <w:r w:rsidRPr="003951DE">
              <w:rPr>
                <w:sz w:val="20"/>
                <w:szCs w:val="20"/>
              </w:rPr>
              <w:t xml:space="preserve">la documentación que lo justifica está en el MO.” </w:t>
            </w:r>
          </w:p>
        </w:tc>
      </w:tr>
      <w:tr w:rsidR="00266EFF" w:rsidRPr="003951DE" w14:paraId="508EF991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9DD2B78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4D96512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Se desarrollan y validan los procedimientos operacionales de acuerdo con un nivel de robustez “medio” (incluido en AMC2 UAS.SPEC.030(3)(e));</w:t>
            </w:r>
          </w:p>
        </w:tc>
        <w:tc>
          <w:tcPr>
            <w:tcW w:w="3119" w:type="dxa"/>
            <w:shd w:val="clear" w:color="auto" w:fill="auto"/>
          </w:tcPr>
          <w:p w14:paraId="53075282" w14:textId="77777777" w:rsidR="00266EFF" w:rsidRPr="003951DE" w:rsidRDefault="00266EFF" w:rsidP="00E55BA9">
            <w:pPr>
              <w:jc w:val="both"/>
              <w:rPr>
                <w:i/>
                <w:iCs/>
                <w:sz w:val="20"/>
                <w:szCs w:val="20"/>
              </w:rPr>
            </w:pPr>
            <w:r w:rsidRPr="003951DE">
              <w:rPr>
                <w:i/>
                <w:iCs/>
                <w:sz w:val="20"/>
                <w:szCs w:val="20"/>
              </w:rPr>
              <w:t>Explicar cómo se alcanza esta condición.</w:t>
            </w:r>
          </w:p>
          <w:p w14:paraId="5AF51F84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08C6E01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“Declaro el cumplimiento y que</w:t>
            </w:r>
            <w:r w:rsidRPr="003951DE">
              <w:t xml:space="preserve"> </w:t>
            </w:r>
            <w:r w:rsidRPr="003951DE">
              <w:rPr>
                <w:sz w:val="20"/>
                <w:szCs w:val="20"/>
              </w:rPr>
              <w:t xml:space="preserve">la documentación que lo justifica está en el MO.” </w:t>
            </w:r>
          </w:p>
        </w:tc>
      </w:tr>
      <w:tr w:rsidR="00266EFF" w:rsidRPr="003951DE" w14:paraId="64E262E7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18090027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2C578ECB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Garantizar que los procedimientos de contingencia y de emergencia son adecuados y demostrarlo con alguna de las siguientes opciones:</w:t>
            </w:r>
          </w:p>
          <w:p w14:paraId="360DC52F" w14:textId="77777777" w:rsidR="00266EFF" w:rsidRPr="003951DE" w:rsidRDefault="00266EFF" w:rsidP="00266EFF">
            <w:pPr>
              <w:pStyle w:val="Prrafodelista"/>
              <w:numPr>
                <w:ilvl w:val="0"/>
                <w:numId w:val="16"/>
              </w:numPr>
              <w:tabs>
                <w:tab w:val="left" w:pos="1077"/>
              </w:tabs>
              <w:ind w:left="1598" w:hanging="502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Vuelos de prueba específicos; o</w:t>
            </w:r>
          </w:p>
          <w:p w14:paraId="495261D5" w14:textId="77777777" w:rsidR="00266EFF" w:rsidRPr="003951DE" w:rsidRDefault="00266EFF" w:rsidP="00266EFF">
            <w:pPr>
              <w:pStyle w:val="Prrafodelista"/>
              <w:numPr>
                <w:ilvl w:val="0"/>
                <w:numId w:val="16"/>
              </w:numPr>
              <w:tabs>
                <w:tab w:val="left" w:pos="1077"/>
              </w:tabs>
              <w:ind w:left="1598" w:hanging="502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 xml:space="preserve">Simulaciones, siempre que los medios de simulación sean representativos y se demuestren para la finalidad con resultados </w:t>
            </w:r>
            <w:r w:rsidRPr="003951DE">
              <w:rPr>
                <w:sz w:val="20"/>
                <w:szCs w:val="20"/>
              </w:rPr>
              <w:t>positivos</w:t>
            </w:r>
            <w:r w:rsidRPr="003951DE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3119" w:type="dxa"/>
            <w:shd w:val="clear" w:color="auto" w:fill="auto"/>
          </w:tcPr>
          <w:p w14:paraId="78800656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Explicar cómo se alcanza esta condición.</w:t>
            </w:r>
          </w:p>
        </w:tc>
        <w:tc>
          <w:tcPr>
            <w:tcW w:w="2835" w:type="dxa"/>
            <w:shd w:val="clear" w:color="auto" w:fill="auto"/>
          </w:tcPr>
          <w:p w14:paraId="628008E7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“Declaro el cumplimiento y que la documentación que lo justifica está en el documento vuelos de prueba /simulaciones.”</w:t>
            </w:r>
          </w:p>
        </w:tc>
      </w:tr>
      <w:tr w:rsidR="00266EFF" w:rsidRPr="003951DE" w14:paraId="597A5C75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5BF921B7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F8F5599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Tener una política que defina como el piloto a distancia y otro personal a cargo de tareas esenciales para la operación se puedan auto-declarar aptos para operar antes del inicio de cada operación;</w:t>
            </w:r>
          </w:p>
        </w:tc>
        <w:tc>
          <w:tcPr>
            <w:tcW w:w="3119" w:type="dxa"/>
            <w:shd w:val="clear" w:color="auto" w:fill="auto"/>
          </w:tcPr>
          <w:p w14:paraId="38D3D2E8" w14:textId="77777777" w:rsidR="00266EFF" w:rsidRPr="003951DE" w:rsidRDefault="00266EFF" w:rsidP="00E55BA9">
            <w:pPr>
              <w:jc w:val="both"/>
              <w:rPr>
                <w:i/>
                <w:iCs/>
                <w:sz w:val="20"/>
                <w:szCs w:val="20"/>
              </w:rPr>
            </w:pPr>
            <w:r w:rsidRPr="003951DE">
              <w:rPr>
                <w:i/>
                <w:iCs/>
                <w:sz w:val="20"/>
                <w:szCs w:val="20"/>
              </w:rPr>
              <w:t>Explicar cómo se alcanza esta condición.</w:t>
            </w:r>
          </w:p>
          <w:p w14:paraId="314EDFBB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39E9CD6B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“Declaro el cumplimiento</w:t>
            </w:r>
            <w:r w:rsidRPr="003951DE">
              <w:t xml:space="preserve"> </w:t>
            </w:r>
            <w:r w:rsidRPr="003951DE">
              <w:rPr>
                <w:sz w:val="20"/>
                <w:szCs w:val="20"/>
              </w:rPr>
              <w:t xml:space="preserve">y que la documentación que lo justifica está en el MO.” </w:t>
            </w:r>
          </w:p>
        </w:tc>
      </w:tr>
      <w:tr w:rsidR="00266EFF" w:rsidRPr="003951DE" w14:paraId="6EAF21A2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4639E57F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6260FAE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Para cada vuelo, designar a un piloto a distancia con las competencias adecuadas y, si aplica, también para personal a cargo de tareas esenciales;</w:t>
            </w:r>
          </w:p>
        </w:tc>
        <w:tc>
          <w:tcPr>
            <w:tcW w:w="3119" w:type="dxa"/>
            <w:shd w:val="clear" w:color="auto" w:fill="auto"/>
          </w:tcPr>
          <w:p w14:paraId="6D34582E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0C27D1FA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</w:tc>
      </w:tr>
      <w:tr w:rsidR="00266EFF" w:rsidRPr="003951DE" w14:paraId="13586775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4FAA3E6F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12A0875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Garantizar que en la operación se utiliza y se facilita un uso eficiente del espectro de radiofrecuencia evitando interferencias que puedan causar daños;</w:t>
            </w:r>
          </w:p>
        </w:tc>
        <w:tc>
          <w:tcPr>
            <w:tcW w:w="3119" w:type="dxa"/>
            <w:shd w:val="clear" w:color="auto" w:fill="auto"/>
          </w:tcPr>
          <w:p w14:paraId="54934C1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31DA00AB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</w:tc>
      </w:tr>
      <w:tr w:rsidR="00266EFF" w:rsidRPr="003951DE" w14:paraId="405EF7DB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4185A3FC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EF0C207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Mantener un mínimo de tres años el registro actualizado de la información de las operaciones, incluyendo cualquier suceso operacional o técnico anómalo, u otro dato requerido de acuerdo a la declaración o a la autorización.</w:t>
            </w:r>
          </w:p>
        </w:tc>
        <w:tc>
          <w:tcPr>
            <w:tcW w:w="3119" w:type="dxa"/>
            <w:shd w:val="clear" w:color="auto" w:fill="auto"/>
          </w:tcPr>
          <w:p w14:paraId="35506B5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69320E64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los registros están a disposición de la autoridad competente cuando lo requiera para revisión”</w:t>
            </w:r>
          </w:p>
        </w:tc>
      </w:tr>
      <w:tr w:rsidR="00266EFF" w:rsidRPr="003951DE" w14:paraId="3936F24B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16576B1F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2B54095" w14:textId="77777777" w:rsidR="00266EFF" w:rsidRPr="003951DE" w:rsidRDefault="00266EFF" w:rsidP="00266EFF">
            <w:pPr>
              <w:pStyle w:val="Texto1"/>
              <w:numPr>
                <w:ilvl w:val="2"/>
                <w:numId w:val="8"/>
              </w:numPr>
              <w:spacing w:after="0"/>
              <w:ind w:left="1030" w:hanging="709"/>
              <w:rPr>
                <w:rFonts w:cstheme="minorHAnsi"/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Como</w:t>
            </w:r>
            <w:r w:rsidRPr="003951DE">
              <w:rPr>
                <w:rFonts w:cstheme="minorHAnsi"/>
                <w:sz w:val="20"/>
                <w:szCs w:val="20"/>
              </w:rPr>
              <w:t xml:space="preserve"> parte de los procedimientos contenidos en el MO (apartado 4.1.1 anterior), incluir la descripción de lo siguiente: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E7B5012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0BBBA85F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</w:p>
        </w:tc>
      </w:tr>
      <w:tr w:rsidR="00266EFF" w:rsidRPr="003951DE" w14:paraId="3CD24214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0BFA006A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10EE9BD5" w14:textId="77777777" w:rsidR="00266EFF" w:rsidRPr="003951DE" w:rsidRDefault="00266EFF" w:rsidP="00266EFF">
            <w:pPr>
              <w:pStyle w:val="Prrafodelista"/>
              <w:numPr>
                <w:ilvl w:val="0"/>
                <w:numId w:val="17"/>
              </w:numPr>
              <w:ind w:left="1033" w:hanging="567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método y medio de comunicación con la entidad responsable de la gestión del espacio aéreo durante todo el período en el que espacio aéreo reservado o segregado permanece activo, según lo dispuesto en la autorización.</w:t>
            </w:r>
          </w:p>
          <w:p w14:paraId="2CDCEC22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Nota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>: El método de comunicación debe publicarse mediante NOTAM que activa el espacio aéreo reservado para permitir también la coordinación con aeronaves tripuladas.</w:t>
            </w:r>
          </w:p>
        </w:tc>
        <w:tc>
          <w:tcPr>
            <w:tcW w:w="3119" w:type="dxa"/>
            <w:shd w:val="clear" w:color="auto" w:fill="auto"/>
          </w:tcPr>
          <w:p w14:paraId="325B9F35" w14:textId="77777777" w:rsidR="00266EFF" w:rsidRPr="003951DE" w:rsidRDefault="00266EFF" w:rsidP="00E55BA9">
            <w:pPr>
              <w:jc w:val="both"/>
              <w:rPr>
                <w:i/>
                <w:iCs/>
                <w:sz w:val="20"/>
                <w:szCs w:val="20"/>
              </w:rPr>
            </w:pPr>
            <w:r w:rsidRPr="003951DE">
              <w:rPr>
                <w:i/>
                <w:iCs/>
                <w:sz w:val="20"/>
                <w:szCs w:val="20"/>
              </w:rPr>
              <w:t>Explicar cómo se alcanza esta condición.</w:t>
            </w:r>
          </w:p>
          <w:p w14:paraId="7FF77956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53F6C437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 xml:space="preserve">“Declaro el cumplimiento y que la documentación que lo justifica está en el MO.” </w:t>
            </w:r>
          </w:p>
        </w:tc>
      </w:tr>
      <w:tr w:rsidR="00266EFF" w:rsidRPr="003951DE" w14:paraId="358A5B8C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693DD9C5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4D858F9" w14:textId="77777777" w:rsidR="00266EFF" w:rsidRPr="003951DE" w:rsidRDefault="00266EFF" w:rsidP="00266EFF">
            <w:pPr>
              <w:pStyle w:val="Prrafodelista"/>
              <w:numPr>
                <w:ilvl w:val="0"/>
                <w:numId w:val="18"/>
              </w:numPr>
              <w:ind w:left="1033" w:hanging="567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El(los) miembro(s) del personal a cargo de funciones esenciales para la operación del UAS, que son responsables de establecer esta comunicación.</w:t>
            </w:r>
          </w:p>
        </w:tc>
        <w:tc>
          <w:tcPr>
            <w:tcW w:w="3119" w:type="dxa"/>
            <w:shd w:val="clear" w:color="auto" w:fill="auto"/>
          </w:tcPr>
          <w:p w14:paraId="7ADA0C57" w14:textId="77777777" w:rsidR="00266EFF" w:rsidRPr="003951DE" w:rsidRDefault="00266EFF" w:rsidP="00E55BA9">
            <w:pPr>
              <w:jc w:val="both"/>
              <w:rPr>
                <w:i/>
                <w:iCs/>
                <w:sz w:val="20"/>
                <w:szCs w:val="20"/>
              </w:rPr>
            </w:pPr>
            <w:r w:rsidRPr="003951DE">
              <w:rPr>
                <w:i/>
                <w:iCs/>
                <w:sz w:val="20"/>
                <w:szCs w:val="20"/>
              </w:rPr>
              <w:t>Explicar cómo se alcanza esta condición.</w:t>
            </w:r>
          </w:p>
          <w:p w14:paraId="1A18552D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328864A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 xml:space="preserve">“Declaro el cumplimiento y que la documentación que lo justifica está en el MO.” </w:t>
            </w:r>
          </w:p>
        </w:tc>
      </w:tr>
      <w:tr w:rsidR="00266EFF" w:rsidRPr="003951DE" w14:paraId="7758339C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17E6CD86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shd w:val="clear" w:color="auto" w:fill="767171" w:themeFill="background2" w:themeFillShade="80"/>
              </w:rPr>
              <w:t>Mantenimiento del</w:t>
            </w: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UAS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C6741FC" w14:textId="77777777" w:rsidR="00266EFF" w:rsidRPr="003951DE" w:rsidRDefault="00266EFF" w:rsidP="00266EFF">
            <w:pPr>
              <w:pStyle w:val="Texto1"/>
              <w:numPr>
                <w:ilvl w:val="1"/>
                <w:numId w:val="24"/>
              </w:numPr>
              <w:spacing w:after="0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El operador UAS deberá: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705B0BC7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6FDFCA1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6EFF" w:rsidRPr="003951DE" w14:paraId="6EC785ED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0DC0D97E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A6466F4" w14:textId="77777777" w:rsidR="00266EFF" w:rsidRPr="003951DE" w:rsidRDefault="00266EFF" w:rsidP="00266EFF">
            <w:pPr>
              <w:pStyle w:val="Prrafodelista"/>
              <w:numPr>
                <w:ilvl w:val="0"/>
                <w:numId w:val="9"/>
              </w:numPr>
              <w:ind w:left="1031" w:hanging="652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Garantizar que las instrucciones de mantenimiento del UAS definidas por el operador se han incluido en el MO y que, al menos, incluyen las instrucciones y requisitos del fabricante del UAS que sean de aplicación;</w:t>
            </w:r>
          </w:p>
        </w:tc>
        <w:tc>
          <w:tcPr>
            <w:tcW w:w="3119" w:type="dxa"/>
            <w:shd w:val="clear" w:color="auto" w:fill="auto"/>
          </w:tcPr>
          <w:p w14:paraId="38CE709D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62C305EF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</w:tc>
      </w:tr>
      <w:tr w:rsidR="00266EFF" w:rsidRPr="003951DE" w14:paraId="52B2D1AA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7769C8B5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045D273" w14:textId="77777777" w:rsidR="00266EFF" w:rsidRPr="003951DE" w:rsidRDefault="00266EFF" w:rsidP="00266EFF">
            <w:pPr>
              <w:pStyle w:val="Prrafodelista"/>
              <w:numPr>
                <w:ilvl w:val="0"/>
                <w:numId w:val="9"/>
              </w:numPr>
              <w:ind w:left="1031" w:hanging="652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Garantizar que el personal de mantenimiento sigue las instrucciones de mantenimiento del UAS cuando realice las tareas;</w:t>
            </w:r>
          </w:p>
        </w:tc>
        <w:tc>
          <w:tcPr>
            <w:tcW w:w="3119" w:type="dxa"/>
            <w:shd w:val="clear" w:color="auto" w:fill="auto"/>
          </w:tcPr>
          <w:p w14:paraId="01A741A6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088E35CE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</w:tc>
      </w:tr>
      <w:tr w:rsidR="00266EFF" w:rsidRPr="003951DE" w14:paraId="2F79912B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1224415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A9AA935" w14:textId="77777777" w:rsidR="00266EFF" w:rsidRPr="003951DE" w:rsidRDefault="00266EFF" w:rsidP="00266EFF">
            <w:pPr>
              <w:pStyle w:val="Prrafodelista"/>
              <w:numPr>
                <w:ilvl w:val="0"/>
                <w:numId w:val="9"/>
              </w:numPr>
              <w:ind w:left="1031" w:hanging="652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Mantener un mínimo de tres años el registro actualizado de las tareas de mantenimiento realizadas en el UAS;</w:t>
            </w:r>
          </w:p>
        </w:tc>
        <w:tc>
          <w:tcPr>
            <w:tcW w:w="3119" w:type="dxa"/>
            <w:shd w:val="clear" w:color="auto" w:fill="auto"/>
          </w:tcPr>
          <w:p w14:paraId="6A5A05FB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1AA4631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</w:tc>
      </w:tr>
      <w:tr w:rsidR="00266EFF" w:rsidRPr="003951DE" w14:paraId="03C3E898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65C2DA1D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F366CEA" w14:textId="77777777" w:rsidR="00266EFF" w:rsidRPr="003951DE" w:rsidRDefault="00266EFF" w:rsidP="00266EFF">
            <w:pPr>
              <w:pStyle w:val="Prrafodelista"/>
              <w:numPr>
                <w:ilvl w:val="0"/>
                <w:numId w:val="9"/>
              </w:numPr>
              <w:ind w:left="1031" w:hanging="652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Establecer y mantener actualizado un listado del personal de mantenimiento contratado por el operador para la realización de las labores de mantenimiento;</w:t>
            </w:r>
          </w:p>
        </w:tc>
        <w:tc>
          <w:tcPr>
            <w:tcW w:w="3119" w:type="dxa"/>
            <w:shd w:val="clear" w:color="auto" w:fill="auto"/>
          </w:tcPr>
          <w:p w14:paraId="65FD39CD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3E9F63C9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</w:tc>
      </w:tr>
      <w:tr w:rsidR="00266EFF" w:rsidRPr="003951DE" w14:paraId="758DCFA3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0DBEC924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6B372D36" w14:textId="77777777" w:rsidR="00266EFF" w:rsidRPr="003951DE" w:rsidRDefault="00266EFF" w:rsidP="00266EFF">
            <w:pPr>
              <w:pStyle w:val="Prrafodelista"/>
              <w:numPr>
                <w:ilvl w:val="0"/>
                <w:numId w:val="9"/>
              </w:numPr>
              <w:ind w:left="1031" w:hanging="652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Si el UAS utiliza equipos certificados, cumplir con el UAS.SPEC.100.</w:t>
            </w:r>
          </w:p>
        </w:tc>
        <w:tc>
          <w:tcPr>
            <w:tcW w:w="3119" w:type="dxa"/>
            <w:shd w:val="clear" w:color="auto" w:fill="auto"/>
          </w:tcPr>
          <w:p w14:paraId="3ECE673B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 Si no aplica, indicar n/a</w:t>
            </w:r>
          </w:p>
        </w:tc>
        <w:tc>
          <w:tcPr>
            <w:tcW w:w="2835" w:type="dxa"/>
            <w:shd w:val="clear" w:color="auto" w:fill="auto"/>
          </w:tcPr>
          <w:p w14:paraId="0F5B0A98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 o</w:t>
            </w:r>
          </w:p>
          <w:p w14:paraId="32B219A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“n/a”</w:t>
            </w:r>
          </w:p>
        </w:tc>
      </w:tr>
      <w:tr w:rsidR="00266EFF" w:rsidRPr="003951DE" w14:paraId="60B56F09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5C63891D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Servicios externos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19002C3" w14:textId="77777777" w:rsidR="00266EFF" w:rsidRPr="003951DE" w:rsidRDefault="00266EFF" w:rsidP="00266EFF">
            <w:pPr>
              <w:pStyle w:val="Texto1"/>
              <w:numPr>
                <w:ilvl w:val="1"/>
                <w:numId w:val="2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 xml:space="preserve">El operador garantizará que el nivel de rendimiento de cualquier servicio externo, </w:t>
            </w:r>
            <w:r w:rsidRPr="003951DE">
              <w:rPr>
                <w:sz w:val="20"/>
                <w:szCs w:val="20"/>
              </w:rPr>
              <w:t>necesario</w:t>
            </w:r>
            <w:r w:rsidRPr="003951DE">
              <w:rPr>
                <w:rFonts w:cstheme="minorHAnsi"/>
                <w:sz w:val="20"/>
                <w:szCs w:val="20"/>
              </w:rPr>
              <w:t xml:space="preserve"> para la seguridad operacional del vuelo, sea el adecuado para la operación pretendida. El operador deberá declarar que este nivel de rendimiento ha sido alcanzado correctamente.</w:t>
            </w:r>
          </w:p>
        </w:tc>
        <w:tc>
          <w:tcPr>
            <w:tcW w:w="3119" w:type="dxa"/>
            <w:shd w:val="clear" w:color="auto" w:fill="auto"/>
          </w:tcPr>
          <w:p w14:paraId="3CC6DBE4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Describir cómo se cumple con esta condición.</w:t>
            </w:r>
          </w:p>
        </w:tc>
        <w:tc>
          <w:tcPr>
            <w:tcW w:w="2835" w:type="dxa"/>
            <w:shd w:val="clear" w:color="auto" w:fill="auto"/>
          </w:tcPr>
          <w:p w14:paraId="33EE86C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60004960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2B7197F1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FDED311" w14:textId="77777777" w:rsidR="00266EFF" w:rsidRPr="003951DE" w:rsidRDefault="00266EFF" w:rsidP="00266EFF">
            <w:pPr>
              <w:pStyle w:val="Texto1"/>
              <w:numPr>
                <w:ilvl w:val="1"/>
                <w:numId w:val="2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Si aplica, el operador determinará y asignará las funciones y responsabilidades entre el operador y los proveedores del servicio externo.</w:t>
            </w:r>
          </w:p>
        </w:tc>
        <w:tc>
          <w:tcPr>
            <w:tcW w:w="3119" w:type="dxa"/>
            <w:shd w:val="clear" w:color="auto" w:fill="auto"/>
          </w:tcPr>
          <w:p w14:paraId="6253F6D6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Describir cómo se cumple con esta condición.</w:t>
            </w:r>
          </w:p>
        </w:tc>
        <w:tc>
          <w:tcPr>
            <w:tcW w:w="2835" w:type="dxa"/>
            <w:shd w:val="clear" w:color="auto" w:fill="auto"/>
          </w:tcPr>
          <w:p w14:paraId="4A314A6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10B685BE" w14:textId="77777777" w:rsidTr="00E55BA9">
        <w:trPr>
          <w:cantSplit/>
        </w:trPr>
        <w:tc>
          <w:tcPr>
            <w:tcW w:w="14454" w:type="dxa"/>
            <w:gridSpan w:val="8"/>
            <w:shd w:val="clear" w:color="auto" w:fill="767171" w:themeFill="background2" w:themeFillShade="80"/>
          </w:tcPr>
          <w:p w14:paraId="060BE0AA" w14:textId="77777777" w:rsidR="00266EFF" w:rsidRPr="003951DE" w:rsidRDefault="00266EFF" w:rsidP="00266EFF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Condiciones para el personal a cargo de tareas esenciales para la operación</w:t>
            </w:r>
          </w:p>
        </w:tc>
      </w:tr>
      <w:tr w:rsidR="00266EFF" w:rsidRPr="003951DE" w14:paraId="3C7883A9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45359567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3B15FEB" w14:textId="77777777" w:rsidR="00266EFF" w:rsidRPr="003951DE" w:rsidRDefault="00266EFF" w:rsidP="00266EFF">
            <w:pPr>
              <w:pStyle w:val="Prrafodelista"/>
              <w:numPr>
                <w:ilvl w:val="0"/>
                <w:numId w:val="10"/>
              </w:numPr>
              <w:ind w:left="357" w:hanging="357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 xml:space="preserve">El operador </w:t>
            </w:r>
            <w:r w:rsidRPr="003951DE">
              <w:rPr>
                <w:sz w:val="20"/>
                <w:szCs w:val="20"/>
              </w:rPr>
              <w:t>garantizará que al personal a cargo de tareas esenciales para la operación se le proporciona formación teórica y práctica específica basada en la adquisición de competencias para sus tareas, que consiste en los aspectos teóricos aplicables que se obtienen de AMC1 UAS.SPEC.050(1)(d) y prácticos de AMC2 UAS.SPEC.050(1)(d) y UAS.SPEC.050(1)(e). También, para pilotos no a distancia de AMC3 UAS.SPEC.050(1)(d).</w:t>
            </w:r>
          </w:p>
        </w:tc>
        <w:tc>
          <w:tcPr>
            <w:tcW w:w="3119" w:type="dxa"/>
            <w:shd w:val="clear" w:color="auto" w:fill="auto"/>
          </w:tcPr>
          <w:p w14:paraId="36B9897F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Describir cómo se cumple con esta condición.</w:t>
            </w:r>
          </w:p>
        </w:tc>
        <w:tc>
          <w:tcPr>
            <w:tcW w:w="2835" w:type="dxa"/>
            <w:shd w:val="clear" w:color="auto" w:fill="auto"/>
          </w:tcPr>
          <w:p w14:paraId="06DC9FC9" w14:textId="77777777" w:rsidR="00266EFF" w:rsidRPr="003951DE" w:rsidRDefault="00266EFF" w:rsidP="00E55BA9">
            <w:pPr>
              <w:spacing w:after="60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  <w:p w14:paraId="58EAA2E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La evidencia de formación estará a disposición de la autoridad competente o de la entidad que la represente. El programa de entrenamiento estará documentado en el MO.</w:t>
            </w:r>
          </w:p>
        </w:tc>
      </w:tr>
      <w:tr w:rsidR="00266EFF" w:rsidRPr="003951DE" w14:paraId="1F12DB57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765FBB04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1967360" w14:textId="77777777" w:rsidR="00266EFF" w:rsidRPr="003951DE" w:rsidRDefault="00266EFF" w:rsidP="00266EFF">
            <w:pPr>
              <w:pStyle w:val="Prrafodelista"/>
              <w:numPr>
                <w:ilvl w:val="0"/>
                <w:numId w:val="10"/>
              </w:numPr>
              <w:ind w:left="357" w:hanging="357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operador mantendrá un registro actualizado de los cursos de formación y entrenamiento realizados por los pilotos a distancia y el personal a cargo de tareas esenciales para las operaciones, al menos, durante tres años desde que haya rescindido contrato o que haya cambiado de posición dentro de la organización.</w:t>
            </w:r>
          </w:p>
        </w:tc>
        <w:tc>
          <w:tcPr>
            <w:tcW w:w="3119" w:type="dxa"/>
            <w:shd w:val="clear" w:color="auto" w:fill="auto"/>
          </w:tcPr>
          <w:p w14:paraId="13D50B82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Describir cómo se cumple con esta condición.</w:t>
            </w:r>
          </w:p>
        </w:tc>
        <w:tc>
          <w:tcPr>
            <w:tcW w:w="2835" w:type="dxa"/>
            <w:shd w:val="clear" w:color="auto" w:fill="auto"/>
          </w:tcPr>
          <w:p w14:paraId="6F2747B3" w14:textId="77777777" w:rsidR="00266EFF" w:rsidRPr="003951DE" w:rsidRDefault="00266EFF" w:rsidP="00E55BA9">
            <w:pPr>
              <w:spacing w:after="60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  <w:p w14:paraId="50F6973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Los registros estarán a disposición de la autoridad competente.</w:t>
            </w:r>
          </w:p>
        </w:tc>
      </w:tr>
      <w:tr w:rsidR="00266EFF" w:rsidRPr="003951DE" w14:paraId="43ECE036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31755659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Piloto a distancia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D7E6194" w14:textId="77777777" w:rsidR="00266EFF" w:rsidRPr="003951DE" w:rsidRDefault="00266EFF" w:rsidP="00266EFF">
            <w:pPr>
              <w:pStyle w:val="Prrafodelista"/>
              <w:numPr>
                <w:ilvl w:val="0"/>
                <w:numId w:val="10"/>
              </w:numPr>
              <w:ind w:left="357" w:hanging="357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 xml:space="preserve">El piloto a distancia tendrá la potestad de cancelar o retrasar cualquier operación de vuelo bajo las siguientes circunstancias: </w:t>
            </w:r>
          </w:p>
        </w:tc>
        <w:tc>
          <w:tcPr>
            <w:tcW w:w="3119" w:type="dxa"/>
            <w:shd w:val="clear" w:color="auto" w:fill="auto"/>
          </w:tcPr>
          <w:p w14:paraId="7472756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660E0BF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58AE8D2A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71625247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63FB65C0" w14:textId="77777777" w:rsidR="00266EFF" w:rsidRPr="003951DE" w:rsidRDefault="00266EFF" w:rsidP="00266EFF">
            <w:pPr>
              <w:pStyle w:val="Prrafodelista"/>
              <w:numPr>
                <w:ilvl w:val="0"/>
                <w:numId w:val="11"/>
              </w:numPr>
              <w:ind w:left="1031" w:hanging="652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Cuando se vea comprometida la seguridad de las personas; o</w:t>
            </w:r>
          </w:p>
        </w:tc>
        <w:tc>
          <w:tcPr>
            <w:tcW w:w="3119" w:type="dxa"/>
            <w:shd w:val="clear" w:color="auto" w:fill="auto"/>
          </w:tcPr>
          <w:p w14:paraId="3E7B6F9C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20758CFD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65C60908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B6A7A7F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EEA25BC" w14:textId="77777777" w:rsidR="00266EFF" w:rsidRPr="003951DE" w:rsidRDefault="00266EFF" w:rsidP="00266EFF">
            <w:pPr>
              <w:pStyle w:val="Prrafodelista"/>
              <w:numPr>
                <w:ilvl w:val="0"/>
                <w:numId w:val="11"/>
              </w:numPr>
              <w:ind w:left="1031" w:hanging="652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Cuando se ponga en peligro alguna propiedad sobre la superficie; o</w:t>
            </w:r>
          </w:p>
        </w:tc>
        <w:tc>
          <w:tcPr>
            <w:tcW w:w="3119" w:type="dxa"/>
            <w:shd w:val="clear" w:color="auto" w:fill="auto"/>
          </w:tcPr>
          <w:p w14:paraId="77B6A81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355A56F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54D483DC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79555B8F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AA66D1E" w14:textId="77777777" w:rsidR="00266EFF" w:rsidRPr="003951DE" w:rsidRDefault="00266EFF" w:rsidP="00266EFF">
            <w:pPr>
              <w:pStyle w:val="Prrafodelista"/>
              <w:numPr>
                <w:ilvl w:val="0"/>
                <w:numId w:val="11"/>
              </w:numPr>
              <w:ind w:left="1031" w:hanging="652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Cuando se ponga en peligro a otros usuarios del espacio aéreo; o</w:t>
            </w:r>
          </w:p>
        </w:tc>
        <w:tc>
          <w:tcPr>
            <w:tcW w:w="3119" w:type="dxa"/>
            <w:shd w:val="clear" w:color="auto" w:fill="auto"/>
          </w:tcPr>
          <w:p w14:paraId="3DB4EE97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6131F6C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01956009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77D373C6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60D5F81" w14:textId="77777777" w:rsidR="00266EFF" w:rsidRPr="003951DE" w:rsidRDefault="00266EFF" w:rsidP="00266EFF">
            <w:pPr>
              <w:pStyle w:val="Prrafodelista"/>
              <w:numPr>
                <w:ilvl w:val="0"/>
                <w:numId w:val="11"/>
              </w:numPr>
              <w:ind w:left="1031" w:hanging="652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Cuando haya incumplimiento de los términos de la autorización operacional.</w:t>
            </w:r>
          </w:p>
        </w:tc>
        <w:tc>
          <w:tcPr>
            <w:tcW w:w="3119" w:type="dxa"/>
            <w:shd w:val="clear" w:color="auto" w:fill="auto"/>
          </w:tcPr>
          <w:p w14:paraId="4A1592FB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38B48D16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7E88A3F8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5A91E0FB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2970E15E" w14:textId="77777777" w:rsidR="00266EFF" w:rsidRPr="003951DE" w:rsidRDefault="00266EFF" w:rsidP="00266EFF">
            <w:pPr>
              <w:pStyle w:val="Prrafodelista"/>
              <w:numPr>
                <w:ilvl w:val="0"/>
                <w:numId w:val="10"/>
              </w:numPr>
              <w:ind w:left="357" w:hanging="357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piloto a distancia deberá: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A828C77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2D53AFB6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6EFF" w:rsidRPr="003951DE" w14:paraId="338FE8F1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5B074C8A" w14:textId="77777777" w:rsidR="00266EFF" w:rsidRPr="003951DE" w:rsidRDefault="00266EFF" w:rsidP="00E55BA9">
            <w:pPr>
              <w:outlineLvl w:val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42103641" w14:textId="77777777" w:rsidR="00266EFF" w:rsidRPr="003951DE" w:rsidRDefault="00266EFF" w:rsidP="00266EFF">
            <w:pPr>
              <w:pStyle w:val="Prrafodelista"/>
              <w:numPr>
                <w:ilvl w:val="2"/>
                <w:numId w:val="19"/>
              </w:numPr>
              <w:ind w:left="1031" w:hanging="709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No realizar tareas bajo la influencia de sustancias psicotrópicas, del alcohol o cuando estén incapacitados por lesión, fatiga, medicación, enfermedad u otras causas;</w:t>
            </w:r>
          </w:p>
        </w:tc>
        <w:tc>
          <w:tcPr>
            <w:tcW w:w="3119" w:type="dxa"/>
            <w:shd w:val="clear" w:color="auto" w:fill="auto"/>
          </w:tcPr>
          <w:p w14:paraId="02FE3994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6DF38DB2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732AA057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2E83919" w14:textId="77777777" w:rsidR="00266EFF" w:rsidRPr="003951DE" w:rsidRDefault="00266EFF" w:rsidP="00E55BA9">
            <w:pPr>
              <w:outlineLvl w:val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11E33BDE" w14:textId="77777777" w:rsidR="00266EFF" w:rsidRPr="003951DE" w:rsidRDefault="00266EFF" w:rsidP="00266EFF">
            <w:pPr>
              <w:pStyle w:val="Prrafodelista"/>
              <w:numPr>
                <w:ilvl w:val="2"/>
                <w:numId w:val="19"/>
              </w:numPr>
              <w:ind w:left="1031" w:hanging="709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Familiarizarse con las instrucciones del fabricante del UAS;</w:t>
            </w:r>
          </w:p>
        </w:tc>
        <w:tc>
          <w:tcPr>
            <w:tcW w:w="3119" w:type="dxa"/>
            <w:shd w:val="clear" w:color="auto" w:fill="auto"/>
          </w:tcPr>
          <w:p w14:paraId="557C679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209E4786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39EE30FA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45562071" w14:textId="77777777" w:rsidR="00266EFF" w:rsidRPr="003951DE" w:rsidRDefault="00266EFF" w:rsidP="00E55BA9">
            <w:pPr>
              <w:outlineLvl w:val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14276C31" w14:textId="77777777" w:rsidR="00266EFF" w:rsidRPr="003951DE" w:rsidRDefault="00266EFF" w:rsidP="00266EFF">
            <w:pPr>
              <w:pStyle w:val="Prrafodelista"/>
              <w:numPr>
                <w:ilvl w:val="2"/>
                <w:numId w:val="19"/>
              </w:numPr>
              <w:ind w:left="1031" w:hanging="709"/>
              <w:jc w:val="both"/>
              <w:outlineLvl w:val="4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Conseguir la información relevante y actualizada para la operación planificada en lo que respecta a las zonas geográficas de UAS (zonificación) definidas de acuerdo al artículo 15 del reglamento UAS; y</w:t>
            </w:r>
          </w:p>
        </w:tc>
        <w:tc>
          <w:tcPr>
            <w:tcW w:w="3119" w:type="dxa"/>
            <w:shd w:val="clear" w:color="auto" w:fill="auto"/>
          </w:tcPr>
          <w:p w14:paraId="476E3ECF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trike/>
                <w:color w:val="FF0000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6B6C6F14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trike/>
                <w:color w:val="FF0000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2202134B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01D9B114" w14:textId="77777777" w:rsidR="00266EFF" w:rsidRPr="003951DE" w:rsidRDefault="00266EFF" w:rsidP="00E55BA9">
            <w:pPr>
              <w:outlineLvl w:val="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176AFFF8" w14:textId="77777777" w:rsidR="00266EFF" w:rsidRPr="003951DE" w:rsidRDefault="00266EFF" w:rsidP="00266EFF">
            <w:pPr>
              <w:pStyle w:val="Prrafodelista"/>
              <w:numPr>
                <w:ilvl w:val="2"/>
                <w:numId w:val="19"/>
              </w:numPr>
              <w:ind w:left="1031" w:hanging="709"/>
              <w:jc w:val="both"/>
              <w:outlineLvl w:val="4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Asegurarse de que el UAS está en condiciones para realizar el vuelo planificado de forma segura y, si aplica, comprobar que la identificación a distancia está activa y actualizada.</w:t>
            </w:r>
          </w:p>
        </w:tc>
        <w:tc>
          <w:tcPr>
            <w:tcW w:w="3119" w:type="dxa"/>
            <w:shd w:val="clear" w:color="auto" w:fill="auto"/>
          </w:tcPr>
          <w:p w14:paraId="7EEA8D4E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trike/>
                <w:color w:val="FF0000"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</w:p>
        </w:tc>
        <w:tc>
          <w:tcPr>
            <w:tcW w:w="2835" w:type="dxa"/>
            <w:shd w:val="clear" w:color="auto" w:fill="auto"/>
          </w:tcPr>
          <w:p w14:paraId="073BF3BB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trike/>
                <w:color w:val="FF0000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068B4EA3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44AAED3A" w14:textId="77777777" w:rsidR="00266EFF" w:rsidRPr="003951DE" w:rsidRDefault="00266EFF" w:rsidP="00E55BA9">
            <w:pPr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Colaboración entre la tripulación múltiple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6C5BA0C3" w14:textId="77777777" w:rsidR="00266EFF" w:rsidRPr="003951DE" w:rsidRDefault="00266EFF" w:rsidP="00266EFF">
            <w:pPr>
              <w:pStyle w:val="Prrafodelista"/>
              <w:numPr>
                <w:ilvl w:val="0"/>
                <w:numId w:val="10"/>
              </w:numPr>
              <w:ind w:left="357" w:hanging="357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 xml:space="preserve">Cuando aplique MCC </w:t>
            </w:r>
            <w:r w:rsidRPr="003951DE">
              <w:rPr>
                <w:sz w:val="20"/>
                <w:szCs w:val="20"/>
              </w:rPr>
              <w:t>(coordinación de tripulación múltiple)</w:t>
            </w:r>
            <w:r w:rsidRPr="003951DE">
              <w:rPr>
                <w:rFonts w:cstheme="minorHAnsi"/>
                <w:sz w:val="20"/>
                <w:szCs w:val="20"/>
              </w:rPr>
              <w:t>, el operador: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123338C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5214E46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6EFF" w:rsidRPr="003951DE" w14:paraId="78E3298D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2954896D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2B28D5A5" w14:textId="77777777" w:rsidR="00266EFF" w:rsidRPr="003951DE" w:rsidRDefault="00266EFF" w:rsidP="00266EFF">
            <w:pPr>
              <w:pStyle w:val="Prrafodelista"/>
              <w:numPr>
                <w:ilvl w:val="2"/>
                <w:numId w:val="20"/>
              </w:numPr>
              <w:ind w:left="1031" w:hanging="709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Designará al piloto a distancia al mando que será el responsable de cada vuelo;</w:t>
            </w:r>
          </w:p>
        </w:tc>
        <w:tc>
          <w:tcPr>
            <w:tcW w:w="3119" w:type="dxa"/>
            <w:shd w:val="clear" w:color="auto" w:fill="auto"/>
          </w:tcPr>
          <w:p w14:paraId="5898D38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 Si no aplica, indicar n/a</w:t>
            </w:r>
          </w:p>
        </w:tc>
        <w:tc>
          <w:tcPr>
            <w:tcW w:w="2835" w:type="dxa"/>
            <w:shd w:val="clear" w:color="auto" w:fill="auto"/>
          </w:tcPr>
          <w:p w14:paraId="79F727BF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 o</w:t>
            </w:r>
          </w:p>
          <w:p w14:paraId="19BCBE74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“n/a”</w:t>
            </w:r>
          </w:p>
        </w:tc>
      </w:tr>
      <w:tr w:rsidR="00266EFF" w:rsidRPr="003951DE" w14:paraId="2E9AB768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DBDF604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B93D198" w14:textId="77777777" w:rsidR="00266EFF" w:rsidRPr="003951DE" w:rsidRDefault="00266EFF" w:rsidP="00266EFF">
            <w:pPr>
              <w:pStyle w:val="Prrafodelista"/>
              <w:numPr>
                <w:ilvl w:val="2"/>
                <w:numId w:val="20"/>
              </w:numPr>
              <w:ind w:left="1031" w:hanging="709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Definirá procedimientos para garantizar la coordinación entre los miembros de la tripulación a distancia por medio de canales de comunicación robustos y efectivos, estos canales cubrirán, al menos:</w:t>
            </w:r>
          </w:p>
        </w:tc>
        <w:tc>
          <w:tcPr>
            <w:tcW w:w="3119" w:type="dxa"/>
            <w:shd w:val="clear" w:color="auto" w:fill="auto"/>
          </w:tcPr>
          <w:p w14:paraId="30DC7B67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 Si no aplica, indicar n/a</w:t>
            </w:r>
          </w:p>
        </w:tc>
        <w:tc>
          <w:tcPr>
            <w:tcW w:w="2835" w:type="dxa"/>
            <w:shd w:val="clear" w:color="auto" w:fill="auto"/>
          </w:tcPr>
          <w:p w14:paraId="1576E753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 o</w:t>
            </w:r>
          </w:p>
          <w:p w14:paraId="0D952AE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“n/a”</w:t>
            </w:r>
          </w:p>
        </w:tc>
      </w:tr>
      <w:tr w:rsidR="00266EFF" w:rsidRPr="003951DE" w14:paraId="32974536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007AD711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3996931" w14:textId="77777777" w:rsidR="00266EFF" w:rsidRPr="003951DE" w:rsidRDefault="00266EFF" w:rsidP="00266EFF">
            <w:pPr>
              <w:pStyle w:val="Prrafodelista"/>
              <w:numPr>
                <w:ilvl w:val="3"/>
                <w:numId w:val="20"/>
              </w:numPr>
              <w:ind w:left="1315" w:hanging="709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La asignación de tareas a los miembros de la tripulación a distancia; y</w:t>
            </w:r>
          </w:p>
        </w:tc>
        <w:tc>
          <w:tcPr>
            <w:tcW w:w="3119" w:type="dxa"/>
            <w:shd w:val="clear" w:color="auto" w:fill="auto"/>
          </w:tcPr>
          <w:p w14:paraId="2F65314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 Si no aplica, indicar n/a</w:t>
            </w:r>
          </w:p>
        </w:tc>
        <w:tc>
          <w:tcPr>
            <w:tcW w:w="2835" w:type="dxa"/>
            <w:shd w:val="clear" w:color="auto" w:fill="auto"/>
          </w:tcPr>
          <w:p w14:paraId="581F4F47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 o</w:t>
            </w:r>
          </w:p>
          <w:p w14:paraId="44314E57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“n/a”</w:t>
            </w:r>
          </w:p>
        </w:tc>
      </w:tr>
      <w:tr w:rsidR="00266EFF" w:rsidRPr="003951DE" w14:paraId="1C172714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7046E7C7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6B36C237" w14:textId="77777777" w:rsidR="00266EFF" w:rsidRPr="003951DE" w:rsidRDefault="00266EFF" w:rsidP="00266EFF">
            <w:pPr>
              <w:pStyle w:val="Prrafodelista"/>
              <w:numPr>
                <w:ilvl w:val="3"/>
                <w:numId w:val="20"/>
              </w:numPr>
              <w:ind w:left="1315" w:hanging="709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Establecer una comunicación paso a paso; y</w:t>
            </w:r>
          </w:p>
        </w:tc>
        <w:tc>
          <w:tcPr>
            <w:tcW w:w="3119" w:type="dxa"/>
            <w:shd w:val="clear" w:color="auto" w:fill="auto"/>
          </w:tcPr>
          <w:p w14:paraId="2EC59AD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 Si no aplica, indicar n/a</w:t>
            </w:r>
          </w:p>
        </w:tc>
        <w:tc>
          <w:tcPr>
            <w:tcW w:w="2835" w:type="dxa"/>
            <w:shd w:val="clear" w:color="auto" w:fill="auto"/>
          </w:tcPr>
          <w:p w14:paraId="6DD0E784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 o</w:t>
            </w:r>
          </w:p>
          <w:p w14:paraId="024E978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“n/a”</w:t>
            </w:r>
          </w:p>
        </w:tc>
      </w:tr>
      <w:tr w:rsidR="00266EFF" w:rsidRPr="003951DE" w14:paraId="0A9435F4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F42DD5F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3334B59" w14:textId="77777777" w:rsidR="00266EFF" w:rsidRPr="003951DE" w:rsidRDefault="00266EFF" w:rsidP="00266EFF">
            <w:pPr>
              <w:pStyle w:val="Prrafodelista"/>
              <w:numPr>
                <w:ilvl w:val="2"/>
                <w:numId w:val="20"/>
              </w:numPr>
              <w:ind w:left="1031" w:hanging="709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Garantizar que la formación de la tripulación a distancia incluye MCC.</w:t>
            </w:r>
          </w:p>
        </w:tc>
        <w:tc>
          <w:tcPr>
            <w:tcW w:w="3119" w:type="dxa"/>
            <w:shd w:val="clear" w:color="auto" w:fill="auto"/>
          </w:tcPr>
          <w:p w14:paraId="61DE53E5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 Si no aplica, indicar n/a</w:t>
            </w:r>
          </w:p>
        </w:tc>
        <w:tc>
          <w:tcPr>
            <w:tcW w:w="2835" w:type="dxa"/>
            <w:shd w:val="clear" w:color="auto" w:fill="auto"/>
          </w:tcPr>
          <w:p w14:paraId="29456BBC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 o</w:t>
            </w:r>
          </w:p>
          <w:p w14:paraId="6742D93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“n/a”</w:t>
            </w:r>
          </w:p>
        </w:tc>
      </w:tr>
      <w:tr w:rsidR="00266EFF" w:rsidRPr="003951DE" w14:paraId="0832AFB6" w14:textId="77777777" w:rsidTr="00E55BA9">
        <w:trPr>
          <w:cantSplit/>
        </w:trPr>
        <w:tc>
          <w:tcPr>
            <w:tcW w:w="1555" w:type="dxa"/>
            <w:shd w:val="clear" w:color="auto" w:fill="767171" w:themeFill="background2" w:themeFillShade="80"/>
          </w:tcPr>
          <w:p w14:paraId="72E687BC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Personal de mantenimiento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10F23D0C" w14:textId="77777777" w:rsidR="00266EFF" w:rsidRPr="003951DE" w:rsidRDefault="00266EFF" w:rsidP="00266EFF">
            <w:pPr>
              <w:pStyle w:val="Prrafodelista"/>
              <w:numPr>
                <w:ilvl w:val="0"/>
                <w:numId w:val="10"/>
              </w:numPr>
              <w:ind w:left="357" w:hanging="357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Todo el personal autorizado por el operador para realizar las tareas de mantenimiento será formado adecuadamente en lo que respecta a los procedimientos de mantenimiento documentados.</w:t>
            </w:r>
          </w:p>
        </w:tc>
        <w:tc>
          <w:tcPr>
            <w:tcW w:w="3119" w:type="dxa"/>
            <w:shd w:val="clear" w:color="auto" w:fill="auto"/>
          </w:tcPr>
          <w:p w14:paraId="381CB1AD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3FD91C27" w14:textId="77777777" w:rsidR="00266EFF" w:rsidRPr="003951DE" w:rsidRDefault="00266EFF" w:rsidP="00E55BA9">
            <w:pPr>
              <w:spacing w:after="60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 y que la documentación que lo justifica está en el MO”</w:t>
            </w:r>
          </w:p>
          <w:p w14:paraId="0719EA0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La evidencia de formación estará a disposición de la autoridad competente.</w:t>
            </w:r>
          </w:p>
        </w:tc>
      </w:tr>
      <w:tr w:rsidR="00266EFF" w:rsidRPr="003951DE" w14:paraId="3DBD6F28" w14:textId="77777777" w:rsidTr="00E55BA9">
        <w:trPr>
          <w:cantSplit/>
        </w:trPr>
        <w:tc>
          <w:tcPr>
            <w:tcW w:w="1555" w:type="dxa"/>
            <w:shd w:val="clear" w:color="auto" w:fill="767171" w:themeFill="background2" w:themeFillShade="80"/>
          </w:tcPr>
          <w:p w14:paraId="1B8B84F4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Personal a cargo de tareas esenciales para operación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2784215" w14:textId="77777777" w:rsidR="00266EFF" w:rsidRPr="003951DE" w:rsidRDefault="00266EFF" w:rsidP="00266EFF">
            <w:pPr>
              <w:pStyle w:val="Prrafodelista"/>
              <w:numPr>
                <w:ilvl w:val="0"/>
                <w:numId w:val="10"/>
              </w:numPr>
              <w:ind w:left="357" w:hanging="357"/>
              <w:jc w:val="both"/>
              <w:outlineLvl w:val="4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personal a cargo de tareas esenciales para la operación deberá declarar, antes de la operación, que es apto para la misma basándose en la política definida por el operador.</w:t>
            </w:r>
          </w:p>
        </w:tc>
        <w:tc>
          <w:tcPr>
            <w:tcW w:w="3119" w:type="dxa"/>
            <w:shd w:val="clear" w:color="auto" w:fill="auto"/>
          </w:tcPr>
          <w:p w14:paraId="6A8BF75E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169DC5E4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5F62B355" w14:textId="77777777" w:rsidTr="00E55BA9">
        <w:trPr>
          <w:cantSplit/>
        </w:trPr>
        <w:tc>
          <w:tcPr>
            <w:tcW w:w="14454" w:type="dxa"/>
            <w:gridSpan w:val="8"/>
            <w:shd w:val="clear" w:color="auto" w:fill="767171" w:themeFill="background2" w:themeFillShade="80"/>
          </w:tcPr>
          <w:p w14:paraId="275E1545" w14:textId="77777777" w:rsidR="00266EFF" w:rsidRPr="003951DE" w:rsidRDefault="00266EFF" w:rsidP="00266EFF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Condiciones técnicas</w:t>
            </w:r>
          </w:p>
        </w:tc>
      </w:tr>
      <w:tr w:rsidR="00266EFF" w:rsidRPr="003951DE" w14:paraId="6EB406F5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6886B7B7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General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1342E0A4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UAS estará equipado con medios capaces de controlar los parámetros críticos para un vuelo seguro, en concreto los siguientes: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07B0C26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231EC68E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6EFF" w:rsidRPr="003951DE" w14:paraId="4CA110B0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0B7BC8E3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26D664E3" w14:textId="77777777" w:rsidR="00266EFF" w:rsidRPr="003951DE" w:rsidRDefault="00266EFF" w:rsidP="00266EFF">
            <w:pPr>
              <w:pStyle w:val="Prrafodelista"/>
              <w:numPr>
                <w:ilvl w:val="2"/>
                <w:numId w:val="21"/>
              </w:numPr>
              <w:ind w:left="1031" w:hanging="709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Posición, altura o altitud, velocidad (</w:t>
            </w:r>
            <w:proofErr w:type="spellStart"/>
            <w:r w:rsidRPr="003951DE">
              <w:rPr>
                <w:rFonts w:cstheme="minorHAnsi"/>
                <w:i/>
                <w:iCs/>
                <w:sz w:val="20"/>
                <w:szCs w:val="20"/>
              </w:rPr>
              <w:t>ground</w:t>
            </w:r>
            <w:proofErr w:type="spellEnd"/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51DE">
              <w:rPr>
                <w:rFonts w:cstheme="minorHAnsi"/>
                <w:i/>
                <w:iCs/>
                <w:sz w:val="20"/>
                <w:szCs w:val="20"/>
              </w:rPr>
              <w:t>speed</w:t>
            </w:r>
            <w:proofErr w:type="spellEnd"/>
            <w:r w:rsidRPr="003951DE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3951DE">
              <w:rPr>
                <w:rFonts w:cstheme="minorHAnsi"/>
                <w:i/>
                <w:iCs/>
                <w:sz w:val="20"/>
                <w:szCs w:val="20"/>
              </w:rPr>
              <w:t>airspeed</w:t>
            </w:r>
            <w:proofErr w:type="spellEnd"/>
            <w:r w:rsidRPr="003951DE">
              <w:rPr>
                <w:rFonts w:cstheme="minorHAnsi"/>
                <w:sz w:val="20"/>
                <w:szCs w:val="20"/>
              </w:rPr>
              <w:t>), actitud y trayectoria de la UA;</w:t>
            </w:r>
          </w:p>
        </w:tc>
        <w:tc>
          <w:tcPr>
            <w:tcW w:w="3119" w:type="dxa"/>
            <w:shd w:val="clear" w:color="auto" w:fill="auto"/>
          </w:tcPr>
          <w:p w14:paraId="09E929B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MO </w:t>
            </w:r>
            <w:r w:rsidRPr="003951DE">
              <w:rPr>
                <w:i/>
                <w:iCs/>
                <w:sz w:val="20"/>
                <w:szCs w:val="20"/>
              </w:rPr>
              <w:t>o al documento de caracterización de la aeronave.</w:t>
            </w:r>
          </w:p>
        </w:tc>
        <w:tc>
          <w:tcPr>
            <w:tcW w:w="2835" w:type="dxa"/>
            <w:shd w:val="clear" w:color="auto" w:fill="auto"/>
          </w:tcPr>
          <w:p w14:paraId="50F11AE1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0D8CB1A7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5A0A1FCE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17302F1" w14:textId="77777777" w:rsidR="00266EFF" w:rsidRPr="003951DE" w:rsidRDefault="00266EFF" w:rsidP="00266EFF">
            <w:pPr>
              <w:pStyle w:val="Prrafodelista"/>
              <w:numPr>
                <w:ilvl w:val="2"/>
                <w:numId w:val="21"/>
              </w:numPr>
              <w:ind w:left="1031" w:hanging="709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Estado de la carga de energía (combustible, batería, etc.) del UAS; y</w:t>
            </w:r>
          </w:p>
        </w:tc>
        <w:tc>
          <w:tcPr>
            <w:tcW w:w="3119" w:type="dxa"/>
            <w:shd w:val="clear" w:color="auto" w:fill="auto"/>
          </w:tcPr>
          <w:p w14:paraId="4444C0FA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MO </w:t>
            </w:r>
            <w:r w:rsidRPr="003951DE">
              <w:rPr>
                <w:i/>
                <w:iCs/>
                <w:sz w:val="20"/>
                <w:szCs w:val="20"/>
              </w:rPr>
              <w:t>o al documento de caracterización de la aeronave.</w:t>
            </w:r>
          </w:p>
        </w:tc>
        <w:tc>
          <w:tcPr>
            <w:tcW w:w="2835" w:type="dxa"/>
            <w:shd w:val="clear" w:color="auto" w:fill="auto"/>
          </w:tcPr>
          <w:p w14:paraId="1CAC001A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590D169D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6987FCBA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20F75A17" w14:textId="77777777" w:rsidR="00266EFF" w:rsidRPr="003951DE" w:rsidRDefault="00266EFF" w:rsidP="00266EFF">
            <w:pPr>
              <w:pStyle w:val="Prrafodelista"/>
              <w:numPr>
                <w:ilvl w:val="2"/>
                <w:numId w:val="21"/>
              </w:numPr>
              <w:ind w:left="1031" w:hanging="709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Estado de las funciones y sistemas críticos; como mínimo, para los servicios basados en señales de radiofrecuencia (ej. enlace C2, GNSS, etc.), equipado con medios de control del rendimiento y con activación de un aviso en caso de que dicho nivel pase a ser demasiado bajo.</w:t>
            </w:r>
          </w:p>
        </w:tc>
        <w:tc>
          <w:tcPr>
            <w:tcW w:w="3119" w:type="dxa"/>
            <w:shd w:val="clear" w:color="auto" w:fill="auto"/>
          </w:tcPr>
          <w:p w14:paraId="4C47FB1F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MO </w:t>
            </w:r>
            <w:r w:rsidRPr="003951DE">
              <w:rPr>
                <w:i/>
                <w:iCs/>
                <w:sz w:val="20"/>
                <w:szCs w:val="20"/>
              </w:rPr>
              <w:t>o al documento de caracterización de la aeronave.</w:t>
            </w:r>
          </w:p>
        </w:tc>
        <w:tc>
          <w:tcPr>
            <w:tcW w:w="2835" w:type="dxa"/>
            <w:shd w:val="clear" w:color="auto" w:fill="auto"/>
          </w:tcPr>
          <w:p w14:paraId="0079BB24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6162B2AF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66296A43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Interfaz hombre máquina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DDE80DA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La información y control de las interfaces del UAS se deberán presentar de f</w:t>
            </w:r>
            <w:bookmarkStart w:id="133" w:name="_GoBack"/>
            <w:bookmarkEnd w:id="133"/>
            <w:r w:rsidRPr="003951DE">
              <w:rPr>
                <w:rFonts w:cstheme="minorHAnsi"/>
                <w:sz w:val="20"/>
                <w:szCs w:val="20"/>
              </w:rPr>
              <w:t>orma clara y sucinta sin prestarse a confusión, ni causar fatiga fuera de lo común o contribuir a causar cualquier perturbación del personal a cargo de las tareas esenciales para la operación tal que pudiera afectar de manera adversa a la seguridad de esta.</w:t>
            </w:r>
          </w:p>
        </w:tc>
        <w:tc>
          <w:tcPr>
            <w:tcW w:w="3119" w:type="dxa"/>
            <w:shd w:val="clear" w:color="auto" w:fill="auto"/>
          </w:tcPr>
          <w:p w14:paraId="3C02165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MO.</w:t>
            </w:r>
          </w:p>
        </w:tc>
        <w:tc>
          <w:tcPr>
            <w:tcW w:w="2835" w:type="dxa"/>
            <w:shd w:val="clear" w:color="auto" w:fill="auto"/>
          </w:tcPr>
          <w:p w14:paraId="371FFE1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164D6762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226DBB9E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66C36048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operador realizará una evaluación del UAS que tenga en cuenta y examine factores humanos para determinar si la HMI es adecuado para la operación.</w:t>
            </w:r>
          </w:p>
        </w:tc>
        <w:tc>
          <w:tcPr>
            <w:tcW w:w="3119" w:type="dxa"/>
            <w:shd w:val="clear" w:color="auto" w:fill="auto"/>
          </w:tcPr>
          <w:p w14:paraId="705199B9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Describir cómo se cumple con esta condición.</w:t>
            </w:r>
          </w:p>
        </w:tc>
        <w:tc>
          <w:tcPr>
            <w:tcW w:w="2835" w:type="dxa"/>
            <w:shd w:val="clear" w:color="auto" w:fill="auto"/>
          </w:tcPr>
          <w:p w14:paraId="058339CF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169D9607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3283E262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Enlace C2 y comunicación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890A3E5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UAS cumplirá con los requisitos de la normativa de aplicación a los equipos de radio y el uso del espectro de radiofrecuencias.</w:t>
            </w:r>
          </w:p>
        </w:tc>
        <w:tc>
          <w:tcPr>
            <w:tcW w:w="3119" w:type="dxa"/>
            <w:shd w:val="clear" w:color="auto" w:fill="auto"/>
          </w:tcPr>
          <w:p w14:paraId="2FEC36F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MO </w:t>
            </w:r>
            <w:r w:rsidRPr="003951DE">
              <w:rPr>
                <w:i/>
                <w:iCs/>
                <w:sz w:val="20"/>
                <w:szCs w:val="20"/>
              </w:rPr>
              <w:t>o al documento de caracterización de la aeronave.</w:t>
            </w:r>
          </w:p>
        </w:tc>
        <w:tc>
          <w:tcPr>
            <w:tcW w:w="2835" w:type="dxa"/>
            <w:shd w:val="clear" w:color="auto" w:fill="auto"/>
          </w:tcPr>
          <w:p w14:paraId="1404C8F2" w14:textId="77777777" w:rsidR="00266EFF" w:rsidRPr="003951DE" w:rsidRDefault="00266EFF" w:rsidP="00E55BA9">
            <w:pPr>
              <w:jc w:val="both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6E622925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691412B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D7DD20E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 xml:space="preserve">Se usarán mecanismos de protección contra interferencias (por ejemplo, FHSS, DSSS o tecnologías OFDM, o procedimientos de </w:t>
            </w:r>
            <w:proofErr w:type="spellStart"/>
            <w:r w:rsidRPr="003951DE">
              <w:rPr>
                <w:rFonts w:cstheme="minorHAnsi"/>
                <w:sz w:val="20"/>
                <w:szCs w:val="20"/>
              </w:rPr>
              <w:t>deconflicto</w:t>
            </w:r>
            <w:proofErr w:type="spellEnd"/>
            <w:r w:rsidRPr="003951DE">
              <w:rPr>
                <w:rFonts w:cstheme="minorHAnsi"/>
                <w:sz w:val="20"/>
                <w:szCs w:val="20"/>
              </w:rPr>
              <w:t xml:space="preserve"> de frecuencia), especialmente si se utilizan bandas de uso libre (por ejemplo, ISM) para el enlace C2.</w:t>
            </w:r>
          </w:p>
        </w:tc>
        <w:tc>
          <w:tcPr>
            <w:tcW w:w="3119" w:type="dxa"/>
            <w:shd w:val="clear" w:color="auto" w:fill="auto"/>
          </w:tcPr>
          <w:p w14:paraId="5EF04F35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MO </w:t>
            </w:r>
            <w:r w:rsidRPr="003951DE">
              <w:rPr>
                <w:i/>
                <w:iCs/>
                <w:sz w:val="20"/>
                <w:szCs w:val="20"/>
              </w:rPr>
              <w:t>o al documento de caracterización de la aeronave.</w:t>
            </w:r>
          </w:p>
        </w:tc>
        <w:tc>
          <w:tcPr>
            <w:tcW w:w="2835" w:type="dxa"/>
            <w:shd w:val="clear" w:color="auto" w:fill="auto"/>
          </w:tcPr>
          <w:p w14:paraId="441B824A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3B443171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46D16F98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6BB2FD7F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UAS estará equipado con un enlace C2 protegido contra el acceso ilícito a las funciones de mando y control.</w:t>
            </w:r>
          </w:p>
        </w:tc>
        <w:tc>
          <w:tcPr>
            <w:tcW w:w="3119" w:type="dxa"/>
            <w:shd w:val="clear" w:color="auto" w:fill="auto"/>
          </w:tcPr>
          <w:p w14:paraId="4CB3E4D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MO </w:t>
            </w:r>
            <w:r w:rsidRPr="003951DE">
              <w:rPr>
                <w:i/>
                <w:iCs/>
                <w:sz w:val="20"/>
                <w:szCs w:val="20"/>
              </w:rPr>
              <w:t>o al documento de caracterización de la aeronave.</w:t>
            </w:r>
          </w:p>
        </w:tc>
        <w:tc>
          <w:tcPr>
            <w:tcW w:w="2835" w:type="dxa"/>
            <w:shd w:val="clear" w:color="auto" w:fill="auto"/>
          </w:tcPr>
          <w:p w14:paraId="2C5E5DE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4F730462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42299870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0C9D91A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En caso de pérdida del enlace C2 el UAS estará equipado con un método previsible y fiable para la recuperación del enlace de mando y control o, para la terminación del vuelo de modo que se reduzcan posibles efectos adversos sobre terceros en aire o en tierra.</w:t>
            </w:r>
          </w:p>
        </w:tc>
        <w:tc>
          <w:tcPr>
            <w:tcW w:w="3119" w:type="dxa"/>
            <w:shd w:val="clear" w:color="auto" w:fill="auto"/>
          </w:tcPr>
          <w:p w14:paraId="6A9AA12B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MO </w:t>
            </w:r>
            <w:r w:rsidRPr="003951DE">
              <w:rPr>
                <w:i/>
                <w:iCs/>
                <w:sz w:val="20"/>
                <w:szCs w:val="20"/>
              </w:rPr>
              <w:t>o al documento de caracterización de la aeronave.</w:t>
            </w:r>
          </w:p>
        </w:tc>
        <w:tc>
          <w:tcPr>
            <w:tcW w:w="2835" w:type="dxa"/>
            <w:shd w:val="clear" w:color="auto" w:fill="auto"/>
          </w:tcPr>
          <w:p w14:paraId="4925EFF2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10690D2C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0A7C0BE8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3E170C3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operador garantiza que se disponen de medios de para una comunicación bidireccional fiable y continua para el objetivo indicado en el punto 4.1.13 anterior.</w:t>
            </w:r>
          </w:p>
        </w:tc>
        <w:tc>
          <w:tcPr>
            <w:tcW w:w="3119" w:type="dxa"/>
            <w:shd w:val="clear" w:color="auto" w:fill="auto"/>
          </w:tcPr>
          <w:p w14:paraId="0AAFCC8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MO </w:t>
            </w:r>
            <w:r w:rsidRPr="003951DE">
              <w:rPr>
                <w:i/>
                <w:iCs/>
                <w:sz w:val="20"/>
                <w:szCs w:val="20"/>
              </w:rPr>
              <w:t>o al documento de caracterización de la aeronave.</w:t>
            </w:r>
          </w:p>
        </w:tc>
        <w:tc>
          <w:tcPr>
            <w:tcW w:w="2835" w:type="dxa"/>
            <w:shd w:val="clear" w:color="auto" w:fill="auto"/>
          </w:tcPr>
          <w:p w14:paraId="1544EDF2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1577347B" w14:textId="77777777" w:rsidTr="00E55BA9">
        <w:trPr>
          <w:cantSplit/>
        </w:trPr>
        <w:tc>
          <w:tcPr>
            <w:tcW w:w="1555" w:type="dxa"/>
            <w:shd w:val="clear" w:color="auto" w:fill="767171" w:themeFill="background2" w:themeFillShade="80"/>
          </w:tcPr>
          <w:p w14:paraId="292B0390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Mitigación táctica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2347617" w14:textId="77777777" w:rsidR="00266EFF" w:rsidRPr="003951DE" w:rsidRDefault="00266EFF" w:rsidP="00E55BA9">
            <w:pPr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1A334D5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4D2EBF8C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6EFF" w:rsidRPr="003951DE" w14:paraId="6F1EBCBD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19250543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Contención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C47A61E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 xml:space="preserve">Para la recuperación segura en caso de un problema técnico que afecte al UAS o a un sistema externo de ayuda a la </w:t>
            </w:r>
            <w:r w:rsidRPr="007D0476">
              <w:rPr>
                <w:rFonts w:cstheme="minorHAnsi"/>
                <w:sz w:val="20"/>
                <w:szCs w:val="20"/>
              </w:rPr>
              <w:t>operación, el UAS debe cumplir con las siguientes disposiciones básicas de contención:</w:t>
            </w:r>
            <w:r w:rsidRPr="003951D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3BCB16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8ED9FF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</w:p>
        </w:tc>
      </w:tr>
      <w:tr w:rsidR="00266EFF" w:rsidRPr="003951DE" w14:paraId="321EEF6C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093BA217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4FC5F08C" w14:textId="77777777" w:rsidR="00266EFF" w:rsidRPr="003951DE" w:rsidRDefault="00266EFF" w:rsidP="00266EFF">
            <w:pPr>
              <w:pStyle w:val="Prrafodelista"/>
              <w:numPr>
                <w:ilvl w:val="0"/>
                <w:numId w:val="13"/>
              </w:numPr>
              <w:ind w:left="1031" w:hanging="709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Ningún fallo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 probable</w:t>
            </w:r>
            <w:r w:rsidRPr="003951DE">
              <w:rPr>
                <w:rFonts w:cstheme="minorHAnsi"/>
                <w:sz w:val="20"/>
                <w:szCs w:val="20"/>
              </w:rPr>
              <w:t>, del UAS o de un sistema externo de ayuda a la operación, resulte en el abandono del volumen operacional; y</w:t>
            </w:r>
          </w:p>
        </w:tc>
        <w:tc>
          <w:tcPr>
            <w:tcW w:w="3119" w:type="dxa"/>
            <w:shd w:val="clear" w:color="auto" w:fill="auto"/>
          </w:tcPr>
          <w:p w14:paraId="77A9FA6E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Describir cómo se cumple con esta condición.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EF94A6B" w14:textId="77777777" w:rsidR="00266EFF" w:rsidRPr="007D0476" w:rsidRDefault="00266EFF" w:rsidP="00E55BA9">
            <w:pPr>
              <w:pStyle w:val="Texto1"/>
              <w:rPr>
                <w:sz w:val="20"/>
                <w:szCs w:val="20"/>
              </w:rPr>
            </w:pPr>
            <w:r w:rsidRPr="007D0476">
              <w:rPr>
                <w:sz w:val="20"/>
                <w:szCs w:val="20"/>
              </w:rPr>
              <w:t xml:space="preserve">N/A ya que se aplica una contención mejorada, </w:t>
            </w:r>
          </w:p>
          <w:p w14:paraId="4CA8B978" w14:textId="77777777" w:rsidR="00266EFF" w:rsidRPr="003951DE" w:rsidRDefault="00266EFF" w:rsidP="00E55BA9">
            <w:pPr>
              <w:pStyle w:val="Texto1"/>
              <w:rPr>
                <w:sz w:val="20"/>
                <w:szCs w:val="20"/>
              </w:rPr>
            </w:pPr>
            <w:r w:rsidRPr="007D0476">
              <w:rPr>
                <w:sz w:val="20"/>
                <w:szCs w:val="20"/>
              </w:rPr>
              <w:t>o</w:t>
            </w:r>
          </w:p>
          <w:p w14:paraId="7FE01F2F" w14:textId="77777777" w:rsidR="00266EFF" w:rsidRPr="003951DE" w:rsidRDefault="00266EFF" w:rsidP="00E55BA9">
            <w:pPr>
              <w:pStyle w:val="Texto1"/>
              <w:spacing w:after="160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“Declaro el cumplimiento”</w:t>
            </w:r>
          </w:p>
          <w:p w14:paraId="5419522C" w14:textId="77777777" w:rsidR="00266EFF" w:rsidRPr="003951DE" w:rsidRDefault="00266EFF" w:rsidP="00E55BA9">
            <w:pPr>
              <w:pStyle w:val="Texto1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“Se dispone de una valoración de diseño e instalación que, al menos, abarca:</w:t>
            </w:r>
          </w:p>
          <w:p w14:paraId="6A7244D0" w14:textId="77777777" w:rsidR="00266EFF" w:rsidRPr="003951DE" w:rsidRDefault="00266EFF" w:rsidP="00266EFF">
            <w:pPr>
              <w:pStyle w:val="Texto1"/>
              <w:numPr>
                <w:ilvl w:val="0"/>
                <w:numId w:val="7"/>
              </w:numPr>
              <w:ind w:left="320" w:hanging="283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Las características del diseño e instalación (independencia, separación y redundancia); y</w:t>
            </w:r>
          </w:p>
          <w:p w14:paraId="3CC6CFCE" w14:textId="77777777" w:rsidR="00266EFF" w:rsidRPr="003951DE" w:rsidRDefault="00266EFF" w:rsidP="00266EFF">
            <w:pPr>
              <w:pStyle w:val="Texto1"/>
              <w:numPr>
                <w:ilvl w:val="0"/>
                <w:numId w:val="7"/>
              </w:numPr>
              <w:ind w:left="320" w:hanging="283"/>
              <w:rPr>
                <w:sz w:val="20"/>
                <w:szCs w:val="20"/>
              </w:rPr>
            </w:pPr>
            <w:r w:rsidRPr="003951DE">
              <w:rPr>
                <w:sz w:val="20"/>
                <w:szCs w:val="20"/>
              </w:rPr>
              <w:t>Riesgos concretos (ej. granizo, hielo, nieve, interferencias electromagnéticas, etc.) que son relevantes para el tipo de operación.</w:t>
            </w:r>
          </w:p>
        </w:tc>
      </w:tr>
      <w:tr w:rsidR="00266EFF" w:rsidRPr="003951DE" w14:paraId="074603BD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67D3D70D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44EDFF3D" w14:textId="77777777" w:rsidR="00266EFF" w:rsidRPr="003951DE" w:rsidRDefault="00266EFF" w:rsidP="00266EFF">
            <w:pPr>
              <w:pStyle w:val="Prrafodelista"/>
              <w:numPr>
                <w:ilvl w:val="0"/>
                <w:numId w:val="13"/>
              </w:numPr>
              <w:ind w:left="1031" w:hanging="709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 xml:space="preserve">Que, razonablemente, no ocurra ningún accidente mortal por fallo 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>probable</w:t>
            </w:r>
            <w:r w:rsidRPr="003951DE">
              <w:rPr>
                <w:rFonts w:cstheme="minorHAnsi"/>
                <w:sz w:val="20"/>
                <w:szCs w:val="20"/>
              </w:rPr>
              <w:t xml:space="preserve"> del UAS o de un sistema externo de ayuda a la operación.</w:t>
            </w:r>
          </w:p>
          <w:p w14:paraId="7965A81D" w14:textId="77777777" w:rsidR="00266EFF" w:rsidRPr="003951DE" w:rsidRDefault="00266EFF" w:rsidP="00E55BA9">
            <w:pPr>
              <w:tabs>
                <w:tab w:val="left" w:pos="737"/>
              </w:tabs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Nota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>: “probable” se debe interpretar desde el punto de vista cualitativo, esto es, “previsto que pueda ocurrir una o más veces durante la vida operacional completa del producto”.</w:t>
            </w:r>
          </w:p>
        </w:tc>
        <w:tc>
          <w:tcPr>
            <w:tcW w:w="3119" w:type="dxa"/>
            <w:shd w:val="clear" w:color="auto" w:fill="auto"/>
          </w:tcPr>
          <w:p w14:paraId="4BEF626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Describir cómo se cumple con esta condición.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399E419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6EFF" w:rsidRPr="003951DE" w14:paraId="055B0C60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240A15A5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31ED2652" w14:textId="77777777" w:rsidR="00266EFF" w:rsidRPr="003951DE" w:rsidRDefault="00266EFF" w:rsidP="00092892">
            <w:pPr>
              <w:pStyle w:val="Prrafodelista"/>
              <w:numPr>
                <w:ilvl w:val="0"/>
                <w:numId w:val="12"/>
              </w:numPr>
              <w:ind w:left="462" w:hanging="462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 xml:space="preserve">Las condiciones siguientes </w:t>
            </w:r>
            <w:r w:rsidRPr="007D0476">
              <w:rPr>
                <w:rFonts w:cstheme="minorHAnsi"/>
                <w:sz w:val="20"/>
                <w:szCs w:val="20"/>
              </w:rPr>
              <w:t>de contención mejorada serán</w:t>
            </w:r>
            <w:r w:rsidRPr="003951DE">
              <w:rPr>
                <w:rFonts w:cstheme="minorHAnsi"/>
                <w:sz w:val="20"/>
                <w:szCs w:val="20"/>
              </w:rPr>
              <w:t xml:space="preserve"> aplicables si el área adyacente incluye concentraciones de personas o si el espacio aéreo adyacente se clasifica como ARC-d (de acuerdo a</w:t>
            </w:r>
            <w:r w:rsidRPr="003951DE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3951DE">
              <w:rPr>
                <w:rFonts w:cstheme="minorHAnsi"/>
                <w:sz w:val="20"/>
                <w:szCs w:val="20"/>
              </w:rPr>
              <w:t>SORA):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71E3E749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F2CD102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6EFF" w:rsidRPr="003951DE" w14:paraId="1A1A8476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10F67FC4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5B904137" w14:textId="77777777" w:rsidR="00266EFF" w:rsidRPr="003951DE" w:rsidRDefault="00266EFF" w:rsidP="00266EFF">
            <w:pPr>
              <w:pStyle w:val="Prrafodelista"/>
              <w:numPr>
                <w:ilvl w:val="0"/>
                <w:numId w:val="14"/>
              </w:numPr>
              <w:ind w:left="1031" w:hanging="709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UAS estará diseñado de acuerdo a las normas que se consideren adecuadas por la autoridad competente y/o de acuerdo a los medios de cumplimiento que sean aceptables para la autoridad competente siempre que:</w:t>
            </w:r>
          </w:p>
        </w:tc>
        <w:tc>
          <w:tcPr>
            <w:tcW w:w="3119" w:type="dxa"/>
            <w:shd w:val="clear" w:color="auto" w:fill="auto"/>
          </w:tcPr>
          <w:p w14:paraId="4822D1F7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Incluir referencia exacta al capítulo/sección del MO</w:t>
            </w:r>
            <w:r w:rsidRPr="003951DE">
              <w:rPr>
                <w:i/>
                <w:iCs/>
                <w:sz w:val="20"/>
                <w:szCs w:val="20"/>
              </w:rPr>
              <w:t xml:space="preserve"> o al documento de caracterización de la aeronave. 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>Si no aplica, indicar n/a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ADDDBA6" w14:textId="77777777" w:rsidR="00266EFF" w:rsidRPr="007D0476" w:rsidRDefault="00266EFF" w:rsidP="00E55BA9">
            <w:pPr>
              <w:pStyle w:val="Texto1"/>
              <w:spacing w:line="257" w:lineRule="auto"/>
              <w:rPr>
                <w:sz w:val="20"/>
                <w:szCs w:val="20"/>
              </w:rPr>
            </w:pPr>
            <w:r w:rsidRPr="007D0476">
              <w:rPr>
                <w:sz w:val="20"/>
                <w:szCs w:val="20"/>
              </w:rPr>
              <w:t xml:space="preserve">“N/A ya que se aplica la contención básica” </w:t>
            </w:r>
          </w:p>
          <w:p w14:paraId="2C40773A" w14:textId="77777777" w:rsidR="00266EFF" w:rsidRPr="007D0476" w:rsidRDefault="00266EFF" w:rsidP="00E55BA9">
            <w:pPr>
              <w:pStyle w:val="Texto1"/>
              <w:spacing w:line="257" w:lineRule="auto"/>
              <w:rPr>
                <w:sz w:val="20"/>
                <w:szCs w:val="20"/>
              </w:rPr>
            </w:pPr>
            <w:r w:rsidRPr="007D0476">
              <w:rPr>
                <w:sz w:val="20"/>
                <w:szCs w:val="20"/>
              </w:rPr>
              <w:t xml:space="preserve">o </w:t>
            </w:r>
          </w:p>
          <w:p w14:paraId="402AB2BA" w14:textId="77777777" w:rsidR="00266EFF" w:rsidRPr="003951DE" w:rsidRDefault="00266EFF" w:rsidP="00E55BA9">
            <w:pPr>
              <w:pStyle w:val="Texto1"/>
              <w:spacing w:after="160"/>
              <w:rPr>
                <w:sz w:val="20"/>
                <w:szCs w:val="20"/>
              </w:rPr>
            </w:pPr>
            <w:r w:rsidRPr="007D0476">
              <w:rPr>
                <w:sz w:val="20"/>
                <w:szCs w:val="20"/>
              </w:rPr>
              <w:t xml:space="preserve">“Declaro el cumplimiento con el </w:t>
            </w:r>
            <w:proofErr w:type="spellStart"/>
            <w:r w:rsidRPr="007D0476">
              <w:rPr>
                <w:sz w:val="20"/>
                <w:szCs w:val="20"/>
              </w:rPr>
              <w:t>MoC</w:t>
            </w:r>
            <w:proofErr w:type="spellEnd"/>
            <w:r w:rsidRPr="007D0476">
              <w:rPr>
                <w:sz w:val="20"/>
                <w:szCs w:val="20"/>
              </w:rPr>
              <w:t xml:space="preserve"> Light-UAS.2511.”</w:t>
            </w:r>
            <w:r w:rsidRPr="003951DE">
              <w:rPr>
                <w:sz w:val="20"/>
                <w:szCs w:val="20"/>
              </w:rPr>
              <w:t xml:space="preserve"> </w:t>
            </w:r>
          </w:p>
          <w:p w14:paraId="41176E6D" w14:textId="77777777" w:rsidR="00266EFF" w:rsidRPr="007D0476" w:rsidRDefault="00266EFF" w:rsidP="00E55BA9">
            <w:pPr>
              <w:pStyle w:val="Texto1"/>
              <w:rPr>
                <w:sz w:val="20"/>
                <w:szCs w:val="20"/>
              </w:rPr>
            </w:pPr>
            <w:r w:rsidRPr="007D0476">
              <w:rPr>
                <w:sz w:val="20"/>
                <w:szCs w:val="20"/>
              </w:rPr>
              <w:lastRenderedPageBreak/>
              <w:t>Se dispone de ensayos y/o datos que lo justifican de acuerdo con:</w:t>
            </w:r>
          </w:p>
          <w:p w14:paraId="3AF411CE" w14:textId="77777777" w:rsidR="00266EFF" w:rsidRPr="007D0476" w:rsidRDefault="00092892" w:rsidP="00E55BA9">
            <w:pPr>
              <w:pStyle w:val="Texto1"/>
              <w:spacing w:line="257" w:lineRule="auto"/>
              <w:rPr>
                <w:sz w:val="20"/>
                <w:szCs w:val="20"/>
              </w:rPr>
            </w:pPr>
            <w:hyperlink r:id="rId12" w:history="1">
              <w:r w:rsidR="00266EFF" w:rsidRPr="007D0476">
                <w:rPr>
                  <w:rStyle w:val="Hipervnculo"/>
                  <w:sz w:val="20"/>
                  <w:szCs w:val="20"/>
                </w:rPr>
                <w:t>https://www.easa.europa.eu/downloads/136458/en</w:t>
              </w:r>
            </w:hyperlink>
          </w:p>
          <w:p w14:paraId="405BED3E" w14:textId="77777777" w:rsidR="00266EFF" w:rsidRPr="007D0476" w:rsidRDefault="00266EFF" w:rsidP="00E55BA9">
            <w:pPr>
              <w:pStyle w:val="Texto1"/>
              <w:spacing w:line="257" w:lineRule="auto"/>
              <w:rPr>
                <w:sz w:val="20"/>
                <w:szCs w:val="20"/>
              </w:rPr>
            </w:pPr>
            <w:r w:rsidRPr="007D0476">
              <w:rPr>
                <w:sz w:val="20"/>
                <w:szCs w:val="20"/>
              </w:rPr>
              <w:t>o</w:t>
            </w:r>
          </w:p>
          <w:p w14:paraId="21A94276" w14:textId="77777777" w:rsidR="00266EFF" w:rsidRPr="003951DE" w:rsidRDefault="00266EFF" w:rsidP="00E55BA9">
            <w:pPr>
              <w:pStyle w:val="Texto1"/>
              <w:spacing w:after="160"/>
              <w:rPr>
                <w:sz w:val="20"/>
                <w:szCs w:val="20"/>
              </w:rPr>
            </w:pPr>
            <w:r w:rsidRPr="007D0476">
              <w:rPr>
                <w:sz w:val="20"/>
                <w:szCs w:val="20"/>
              </w:rPr>
              <w:t xml:space="preserve"> “el UAS tiene una DVR que demuestra el cumplimiento de los requisitos de contención mejorada”</w:t>
            </w:r>
          </w:p>
          <w:p w14:paraId="756761A9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sz w:val="20"/>
                <w:szCs w:val="20"/>
              </w:rPr>
            </w:pPr>
          </w:p>
        </w:tc>
      </w:tr>
      <w:tr w:rsidR="00266EFF" w:rsidRPr="003951DE" w14:paraId="610CAF2C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06586449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80BE797" w14:textId="77777777" w:rsidR="00266EFF" w:rsidRPr="003951DE" w:rsidRDefault="00266EFF" w:rsidP="00266EFF">
            <w:pPr>
              <w:pStyle w:val="Prrafodelista"/>
              <w:numPr>
                <w:ilvl w:val="0"/>
                <w:numId w:val="15"/>
              </w:numPr>
              <w:ind w:left="1315" w:hanging="709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La probabilidad de que la UA abandone el volumen operacional sea menor de 10</w:t>
            </w:r>
            <w:r w:rsidRPr="003951DE">
              <w:rPr>
                <w:rFonts w:cstheme="minorHAnsi"/>
                <w:sz w:val="20"/>
                <w:szCs w:val="20"/>
                <w:vertAlign w:val="superscript"/>
              </w:rPr>
              <w:t>-4</w:t>
            </w:r>
            <w:r w:rsidRPr="003951DE">
              <w:rPr>
                <w:rFonts w:cstheme="minorHAnsi"/>
                <w:sz w:val="20"/>
                <w:szCs w:val="20"/>
              </w:rPr>
              <w:t>/FH (frecuencia relativa); y</w:t>
            </w:r>
          </w:p>
        </w:tc>
        <w:tc>
          <w:tcPr>
            <w:tcW w:w="3119" w:type="dxa"/>
            <w:shd w:val="clear" w:color="auto" w:fill="auto"/>
          </w:tcPr>
          <w:p w14:paraId="4BC03FA1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</w:t>
            </w:r>
            <w:r w:rsidRPr="003951DE">
              <w:rPr>
                <w:i/>
                <w:iCs/>
                <w:sz w:val="20"/>
                <w:szCs w:val="20"/>
              </w:rPr>
              <w:t xml:space="preserve">MO o al documento de caracterización de la aeronave. 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>Si no aplica, indicar n/a</w:t>
            </w:r>
          </w:p>
        </w:tc>
        <w:tc>
          <w:tcPr>
            <w:tcW w:w="2835" w:type="dxa"/>
            <w:vMerge/>
            <w:shd w:val="clear" w:color="auto" w:fill="auto"/>
          </w:tcPr>
          <w:p w14:paraId="2955F109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6EFF" w:rsidRPr="003951DE" w14:paraId="54F29BB9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3EA92112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9669391" w14:textId="77777777" w:rsidR="00266EFF" w:rsidRPr="003951DE" w:rsidRDefault="00266EFF" w:rsidP="00266EFF">
            <w:pPr>
              <w:pStyle w:val="Prrafodelista"/>
              <w:numPr>
                <w:ilvl w:val="0"/>
                <w:numId w:val="15"/>
              </w:numPr>
              <w:ind w:left="1315" w:hanging="709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 xml:space="preserve">Ningún 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fallo, </w:t>
            </w:r>
            <w:r w:rsidRPr="003951DE">
              <w:rPr>
                <w:rFonts w:cstheme="minorHAnsi"/>
                <w:sz w:val="20"/>
                <w:szCs w:val="20"/>
              </w:rPr>
              <w:t xml:space="preserve">específico del UAS o de un sistema externo de ayuda a la operación, podrá resultar en el abandono del margen por riesgo en tierra, </w:t>
            </w:r>
          </w:p>
          <w:p w14:paraId="6F380E52" w14:textId="77777777" w:rsidR="00266EFF" w:rsidRPr="003951DE" w:rsidRDefault="00266EFF" w:rsidP="00E55BA9">
            <w:pPr>
              <w:pStyle w:val="Prrafodelista"/>
              <w:ind w:left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Nota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>: “fallo” se entiende como un suceso que afecte a la operación de un sistema, componente o elemento, de modo que no pueda seguir funcionando como estaba previsto. Un error puede causar un fallo, pero no se considera como tal. Algunos fallos estructurales o mecánicos se podrían excluir si se demuestra que los componentes mecánicos fueron diseñados de acuerdo a las prácticas recomendadas de la aviación.</w:t>
            </w:r>
          </w:p>
        </w:tc>
        <w:tc>
          <w:tcPr>
            <w:tcW w:w="3119" w:type="dxa"/>
            <w:shd w:val="clear" w:color="auto" w:fill="auto"/>
          </w:tcPr>
          <w:p w14:paraId="548A485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</w:t>
            </w:r>
            <w:r w:rsidRPr="003951DE">
              <w:rPr>
                <w:i/>
                <w:iCs/>
                <w:sz w:val="20"/>
                <w:szCs w:val="20"/>
              </w:rPr>
              <w:t xml:space="preserve">MO o al documento de caracterización de la aeronave. 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>Si no aplica, indicar n/a</w:t>
            </w:r>
          </w:p>
        </w:tc>
        <w:tc>
          <w:tcPr>
            <w:tcW w:w="2835" w:type="dxa"/>
            <w:vMerge/>
            <w:shd w:val="clear" w:color="auto" w:fill="auto"/>
          </w:tcPr>
          <w:p w14:paraId="58050DE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6EFF" w:rsidRPr="003951DE" w14:paraId="2376934A" w14:textId="77777777" w:rsidTr="00E55BA9">
        <w:trPr>
          <w:cantSplit/>
          <w:trHeight w:val="3877"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7A4CF560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56E56AA" w14:textId="77777777" w:rsidR="00266EFF" w:rsidRPr="007D0476" w:rsidRDefault="00266EFF" w:rsidP="00266EFF">
            <w:pPr>
              <w:pStyle w:val="Prrafodelista"/>
              <w:numPr>
                <w:ilvl w:val="0"/>
                <w:numId w:val="14"/>
              </w:numPr>
              <w:tabs>
                <w:tab w:val="left" w:pos="737"/>
              </w:tabs>
              <w:ind w:left="1031" w:hanging="709"/>
              <w:jc w:val="both"/>
              <w:outlineLvl w:val="5"/>
              <w:rPr>
                <w:rFonts w:cstheme="minorHAnsi"/>
                <w:i/>
                <w:iCs/>
                <w:sz w:val="20"/>
                <w:szCs w:val="20"/>
              </w:rPr>
            </w:pPr>
            <w:r w:rsidRPr="007D0476">
              <w:rPr>
                <w:rFonts w:cstheme="minorHAnsi"/>
                <w:sz w:val="20"/>
                <w:szCs w:val="20"/>
              </w:rPr>
              <w:t xml:space="preserve">El sistema AEH y el SW, cuyo/s error/es de fabricación/desarrollo podría provocar que la operación abandonará el margen por riesgo en tierra, se desarrollará conforme a las normas de la industria o al método que haya sido reconocido como aceptable por EASA. </w:t>
            </w:r>
          </w:p>
          <w:p w14:paraId="24FF9C17" w14:textId="77777777" w:rsidR="00266EFF" w:rsidRPr="007D0476" w:rsidRDefault="00266EFF" w:rsidP="00E55BA9">
            <w:pPr>
              <w:tabs>
                <w:tab w:val="left" w:pos="737"/>
              </w:tabs>
              <w:jc w:val="both"/>
              <w:outlineLvl w:val="5"/>
              <w:rPr>
                <w:rFonts w:cstheme="minorHAnsi"/>
                <w:i/>
                <w:iCs/>
                <w:sz w:val="20"/>
                <w:szCs w:val="20"/>
              </w:rPr>
            </w:pPr>
            <w:r w:rsidRPr="007D047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Nota 1</w:t>
            </w:r>
            <w:r w:rsidRPr="007D0476">
              <w:rPr>
                <w:rFonts w:cstheme="minorHAnsi"/>
                <w:i/>
                <w:iCs/>
                <w:sz w:val="20"/>
                <w:szCs w:val="20"/>
              </w:rPr>
              <w:t>: Las condiciones adicionales de seguridad propuestas cubren tanto el nivel de integridad como el de garantía.</w:t>
            </w:r>
          </w:p>
          <w:p w14:paraId="7D13DA38" w14:textId="77777777" w:rsidR="00266EFF" w:rsidRPr="003951DE" w:rsidRDefault="00266EFF" w:rsidP="00E55BA9">
            <w:pPr>
              <w:tabs>
                <w:tab w:val="left" w:pos="737"/>
              </w:tabs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Nota 2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: Las condiciones adicionales de seguridad propuestas no implican la necesidad de desarrollar un SW y un AEH conforme a las de la industria o a la metodología reconocida por la autoridad competente. Por ejemplo, si el diseño de la UA incluye una función </w:t>
            </w:r>
            <w:r w:rsidRPr="003951DE">
              <w:rPr>
                <w:rFonts w:cstheme="minorHAnsi"/>
                <w:i/>
                <w:iCs/>
                <w:sz w:val="20"/>
                <w:szCs w:val="20"/>
                <w:u w:val="single"/>
              </w:rPr>
              <w:t>independiente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 de paro de motor que pueda prevenir que el abandono de la UA del margen por riesgo en tierra ocurra por fallos concretos o por error del SW/AEH de los controles de vuelo, el propósito del punto 6.10.1 anterior se puede dar por alcanzado.</w:t>
            </w:r>
          </w:p>
        </w:tc>
        <w:tc>
          <w:tcPr>
            <w:tcW w:w="3119" w:type="dxa"/>
            <w:shd w:val="clear" w:color="auto" w:fill="auto"/>
          </w:tcPr>
          <w:p w14:paraId="7DA79B90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 xml:space="preserve">Incluir referencia exacta al capítulo/sección del </w:t>
            </w:r>
            <w:r w:rsidRPr="003951DE">
              <w:rPr>
                <w:i/>
                <w:iCs/>
                <w:sz w:val="20"/>
                <w:szCs w:val="20"/>
              </w:rPr>
              <w:t xml:space="preserve">MO o al documento de caracterización de la aeronave. </w:t>
            </w:r>
            <w:r w:rsidRPr="003951DE">
              <w:rPr>
                <w:rFonts w:cstheme="minorHAnsi"/>
                <w:i/>
                <w:iCs/>
                <w:sz w:val="20"/>
                <w:szCs w:val="20"/>
              </w:rPr>
              <w:t>Si no aplica, indicar n/a</w:t>
            </w:r>
          </w:p>
        </w:tc>
        <w:tc>
          <w:tcPr>
            <w:tcW w:w="2835" w:type="dxa"/>
            <w:vMerge/>
            <w:shd w:val="clear" w:color="auto" w:fill="auto"/>
          </w:tcPr>
          <w:p w14:paraId="2207E205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66EFF" w:rsidRPr="003951DE" w14:paraId="75CEBFF3" w14:textId="77777777" w:rsidTr="00E55BA9">
        <w:trPr>
          <w:cantSplit/>
        </w:trPr>
        <w:tc>
          <w:tcPr>
            <w:tcW w:w="1555" w:type="dxa"/>
            <w:vMerge w:val="restart"/>
            <w:shd w:val="clear" w:color="auto" w:fill="767171" w:themeFill="background2" w:themeFillShade="80"/>
          </w:tcPr>
          <w:p w14:paraId="16FD3D93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Identificación a distancia </w:t>
            </w:r>
            <w:r w:rsidRPr="003951DE">
              <w:rPr>
                <w:color w:val="FFFFFF" w:themeColor="background1"/>
                <w:sz w:val="20"/>
                <w:szCs w:val="20"/>
              </w:rPr>
              <w:t>(aplicable desde el 01/01/2024)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0C2FF304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459" w:hanging="459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UAS tiene un número de serie único de acuerdo al artículo 40.4 del Reglamento (UE) 2019/945.</w:t>
            </w:r>
          </w:p>
        </w:tc>
        <w:tc>
          <w:tcPr>
            <w:tcW w:w="3119" w:type="dxa"/>
            <w:shd w:val="clear" w:color="auto" w:fill="auto"/>
          </w:tcPr>
          <w:p w14:paraId="268AA64A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Describir cómo se cumple con esta condición.</w:t>
            </w:r>
          </w:p>
        </w:tc>
        <w:tc>
          <w:tcPr>
            <w:tcW w:w="2835" w:type="dxa"/>
            <w:shd w:val="clear" w:color="auto" w:fill="auto"/>
          </w:tcPr>
          <w:p w14:paraId="301A2373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3541904B" w14:textId="77777777" w:rsidTr="00E55BA9">
        <w:trPr>
          <w:cantSplit/>
        </w:trPr>
        <w:tc>
          <w:tcPr>
            <w:tcW w:w="1555" w:type="dxa"/>
            <w:vMerge/>
            <w:shd w:val="clear" w:color="auto" w:fill="767171" w:themeFill="background2" w:themeFillShade="80"/>
          </w:tcPr>
          <w:p w14:paraId="17A6D0EE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75A9F37A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459" w:hanging="459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El UAS está equipado con un sistema de identificación a distancia de acuerdo al artículo 40.5 del Reglamento (UE) 2019/945.</w:t>
            </w:r>
          </w:p>
        </w:tc>
        <w:tc>
          <w:tcPr>
            <w:tcW w:w="3119" w:type="dxa"/>
            <w:shd w:val="clear" w:color="auto" w:fill="auto"/>
          </w:tcPr>
          <w:p w14:paraId="13EE984B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Describir cómo se cumple con esta condición.</w:t>
            </w:r>
          </w:p>
        </w:tc>
        <w:tc>
          <w:tcPr>
            <w:tcW w:w="2835" w:type="dxa"/>
            <w:shd w:val="clear" w:color="auto" w:fill="auto"/>
          </w:tcPr>
          <w:p w14:paraId="43552A38" w14:textId="77777777" w:rsidR="00266EFF" w:rsidRPr="003951DE" w:rsidRDefault="00266EFF" w:rsidP="00E55BA9">
            <w:pPr>
              <w:spacing w:after="60"/>
              <w:jc w:val="both"/>
              <w:outlineLvl w:val="3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</w:t>
            </w:r>
          </w:p>
        </w:tc>
      </w:tr>
      <w:tr w:rsidR="00266EFF" w:rsidRPr="003951DE" w14:paraId="02371E0C" w14:textId="77777777" w:rsidTr="00E55BA9">
        <w:trPr>
          <w:cantSplit/>
        </w:trPr>
        <w:tc>
          <w:tcPr>
            <w:tcW w:w="1555" w:type="dxa"/>
            <w:shd w:val="clear" w:color="auto" w:fill="767171" w:themeFill="background2" w:themeFillShade="80"/>
          </w:tcPr>
          <w:p w14:paraId="2F4960F1" w14:textId="77777777" w:rsidR="00266EFF" w:rsidRPr="003951DE" w:rsidRDefault="00266EFF" w:rsidP="00E55BA9">
            <w:pPr>
              <w:outlineLvl w:val="3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Luces</w:t>
            </w:r>
          </w:p>
          <w:p w14:paraId="2D18D345" w14:textId="77777777" w:rsidR="00266EFF" w:rsidRPr="003951DE" w:rsidRDefault="00266EFF" w:rsidP="00E55BA9">
            <w:pPr>
              <w:outlineLvl w:val="3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951DE">
              <w:rPr>
                <w:rFonts w:cstheme="minorHAnsi"/>
                <w:color w:val="FFFFFF" w:themeColor="background1"/>
                <w:sz w:val="20"/>
                <w:szCs w:val="20"/>
              </w:rPr>
              <w:t>(aplicable desde el 01/07/2022)</w:t>
            </w:r>
          </w:p>
        </w:tc>
        <w:tc>
          <w:tcPr>
            <w:tcW w:w="6945" w:type="dxa"/>
            <w:gridSpan w:val="5"/>
            <w:shd w:val="clear" w:color="auto" w:fill="D0CECE" w:themeFill="background2" w:themeFillShade="E6"/>
          </w:tcPr>
          <w:p w14:paraId="2C6DD01D" w14:textId="77777777" w:rsidR="00266EFF" w:rsidRPr="003951DE" w:rsidRDefault="00266EFF" w:rsidP="00266EFF">
            <w:pPr>
              <w:pStyle w:val="Prrafodelista"/>
              <w:numPr>
                <w:ilvl w:val="0"/>
                <w:numId w:val="12"/>
              </w:numPr>
              <w:ind w:left="459" w:hanging="459"/>
              <w:jc w:val="both"/>
              <w:outlineLvl w:val="5"/>
              <w:rPr>
                <w:rFonts w:cstheme="minorHAnsi"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Si el UAS se opera de noche, se equipará con, al menos, una luz verde intermitente de acuerdo al punto UAS.SPEC.050(1)(l)(i) del reglamento UAS.</w:t>
            </w:r>
          </w:p>
        </w:tc>
        <w:tc>
          <w:tcPr>
            <w:tcW w:w="3119" w:type="dxa"/>
            <w:shd w:val="clear" w:color="auto" w:fill="auto"/>
          </w:tcPr>
          <w:p w14:paraId="0BD5BE68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i/>
                <w:iCs/>
                <w:sz w:val="20"/>
                <w:szCs w:val="20"/>
              </w:rPr>
              <w:t>Describir cómo se cumple con esta condición.</w:t>
            </w:r>
          </w:p>
        </w:tc>
        <w:tc>
          <w:tcPr>
            <w:tcW w:w="2835" w:type="dxa"/>
            <w:shd w:val="clear" w:color="auto" w:fill="auto"/>
          </w:tcPr>
          <w:p w14:paraId="21F65567" w14:textId="77777777" w:rsidR="00266EFF" w:rsidRPr="003951DE" w:rsidRDefault="00266EFF" w:rsidP="00E55BA9">
            <w:pPr>
              <w:jc w:val="both"/>
              <w:outlineLvl w:val="3"/>
              <w:rPr>
                <w:rFonts w:cstheme="minorHAnsi"/>
                <w:i/>
                <w:iCs/>
                <w:sz w:val="20"/>
                <w:szCs w:val="20"/>
              </w:rPr>
            </w:pPr>
            <w:r w:rsidRPr="003951DE">
              <w:rPr>
                <w:rFonts w:cstheme="minorHAnsi"/>
                <w:sz w:val="20"/>
                <w:szCs w:val="20"/>
              </w:rPr>
              <w:t>“Declaro el cumplimiento” o “n/a”</w:t>
            </w:r>
          </w:p>
        </w:tc>
      </w:tr>
    </w:tbl>
    <w:p w14:paraId="1BE6AB50" w14:textId="654FED23" w:rsidR="009265FF" w:rsidRPr="009F1143" w:rsidRDefault="009265FF" w:rsidP="00EB282E">
      <w:pPr>
        <w:spacing w:line="240" w:lineRule="auto"/>
      </w:pPr>
    </w:p>
    <w:sectPr w:rsidR="009265FF" w:rsidRPr="009F1143" w:rsidSect="00945A26">
      <w:headerReference w:type="default" r:id="rId13"/>
      <w:footerReference w:type="default" r:id="rId14"/>
      <w:headerReference w:type="first" r:id="rId15"/>
      <w:pgSz w:w="16838" w:h="11906" w:orient="landscape"/>
      <w:pgMar w:top="1134" w:right="1418" w:bottom="113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1A140" w14:textId="77777777" w:rsidR="00C13BF4" w:rsidRDefault="00C13BF4" w:rsidP="000237DC">
      <w:pPr>
        <w:spacing w:after="0" w:line="240" w:lineRule="auto"/>
      </w:pPr>
      <w:r>
        <w:separator/>
      </w:r>
    </w:p>
  </w:endnote>
  <w:endnote w:type="continuationSeparator" w:id="0">
    <w:p w14:paraId="1D7DD2C0" w14:textId="77777777" w:rsidR="00C13BF4" w:rsidRDefault="00C13BF4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3D6D" w14:textId="77777777" w:rsidR="00B900CF" w:rsidRPr="00945A26" w:rsidRDefault="00B900C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4AB0B" w14:textId="77777777" w:rsidR="00C13BF4" w:rsidRDefault="00C13BF4" w:rsidP="000237DC">
      <w:pPr>
        <w:spacing w:after="0" w:line="240" w:lineRule="auto"/>
      </w:pPr>
      <w:r>
        <w:separator/>
      </w:r>
    </w:p>
  </w:footnote>
  <w:footnote w:type="continuationSeparator" w:id="0">
    <w:p w14:paraId="1668B521" w14:textId="77777777" w:rsidR="00C13BF4" w:rsidRDefault="00C13BF4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74240" w14:textId="77777777" w:rsidR="00B900CF" w:rsidRPr="003A0FC6" w:rsidRDefault="00B900CF">
    <w:pPr>
      <w:pStyle w:val="Encabezado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B900CF" w14:paraId="1FC6C000" w14:textId="77777777" w:rsidTr="00E04CE9">
      <w:trPr>
        <w:cantSplit/>
      </w:trPr>
      <w:tc>
        <w:tcPr>
          <w:tcW w:w="1418" w:type="dxa"/>
          <w:vMerge w:val="restart"/>
          <w:vAlign w:val="bottom"/>
        </w:tcPr>
        <w:p w14:paraId="1DDB1213" w14:textId="77777777" w:rsidR="00B900CF" w:rsidRDefault="00B900CF" w:rsidP="00307B2A">
          <w:r>
            <w:rPr>
              <w:noProof/>
              <w:lang w:eastAsia="es-ES"/>
            </w:rPr>
            <w:drawing>
              <wp:inline distT="0" distB="0" distL="0" distR="0" wp14:anchorId="5B38ACF8" wp14:editId="2850876D">
                <wp:extent cx="701675" cy="723265"/>
                <wp:effectExtent l="0" t="0" r="3175" b="635"/>
                <wp:docPr id="15" name="Imagen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7851189F" w14:textId="77777777" w:rsidR="00B900CF" w:rsidRDefault="00B900CF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5A2A9507" w14:textId="77777777" w:rsidR="00B900CF" w:rsidRPr="000E03AD" w:rsidRDefault="00B900CF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2EA424C1" w14:textId="77777777" w:rsidR="00B900CF" w:rsidRPr="000E03AD" w:rsidRDefault="00B900CF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6A22D993" w14:textId="77777777" w:rsidR="00B900CF" w:rsidRPr="00B56890" w:rsidRDefault="00B900CF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5601D7F5" w14:textId="77777777" w:rsidR="00B900CF" w:rsidRDefault="00B900CF" w:rsidP="00307B2A">
          <w:r>
            <w:rPr>
              <w:noProof/>
              <w:lang w:eastAsia="es-ES"/>
            </w:rPr>
            <w:drawing>
              <wp:inline distT="0" distB="0" distL="0" distR="0" wp14:anchorId="34683891" wp14:editId="1D4ECF98">
                <wp:extent cx="2487295" cy="697865"/>
                <wp:effectExtent l="0" t="0" r="8255" b="6985"/>
                <wp:docPr id="16" name="Imagen 16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00CF" w14:paraId="66BFF9CE" w14:textId="77777777" w:rsidTr="00E04CE9">
      <w:trPr>
        <w:cantSplit/>
      </w:trPr>
      <w:tc>
        <w:tcPr>
          <w:tcW w:w="1418" w:type="dxa"/>
          <w:vMerge/>
        </w:tcPr>
        <w:p w14:paraId="26C08C5B" w14:textId="77777777" w:rsidR="00B900CF" w:rsidRDefault="00B900CF" w:rsidP="00307B2A"/>
      </w:tc>
      <w:tc>
        <w:tcPr>
          <w:tcW w:w="2585" w:type="dxa"/>
          <w:vMerge/>
        </w:tcPr>
        <w:p w14:paraId="43D5360E" w14:textId="77777777" w:rsidR="00B900CF" w:rsidRDefault="00B900CF" w:rsidP="00307B2A"/>
      </w:tc>
      <w:tc>
        <w:tcPr>
          <w:tcW w:w="2410" w:type="dxa"/>
        </w:tcPr>
        <w:p w14:paraId="65879D5C" w14:textId="77777777" w:rsidR="00B900CF" w:rsidRDefault="00B900CF" w:rsidP="00307B2A">
          <w:pPr>
            <w:jc w:val="center"/>
          </w:pPr>
        </w:p>
      </w:tc>
      <w:tc>
        <w:tcPr>
          <w:tcW w:w="3935" w:type="dxa"/>
          <w:vMerge/>
        </w:tcPr>
        <w:p w14:paraId="1EACD04E" w14:textId="77777777" w:rsidR="00B900CF" w:rsidRDefault="00B900CF" w:rsidP="00307B2A"/>
      </w:tc>
    </w:tr>
    <w:tr w:rsidR="00B900CF" w14:paraId="09B8BEFA" w14:textId="77777777" w:rsidTr="00E04CE9">
      <w:trPr>
        <w:cantSplit/>
      </w:trPr>
      <w:tc>
        <w:tcPr>
          <w:tcW w:w="1418" w:type="dxa"/>
          <w:vMerge/>
        </w:tcPr>
        <w:p w14:paraId="6DDF39E3" w14:textId="77777777" w:rsidR="00B900CF" w:rsidRDefault="00B900CF" w:rsidP="00307B2A"/>
      </w:tc>
      <w:tc>
        <w:tcPr>
          <w:tcW w:w="2585" w:type="dxa"/>
          <w:vMerge/>
        </w:tcPr>
        <w:p w14:paraId="27BCA271" w14:textId="77777777" w:rsidR="00B900CF" w:rsidRDefault="00B900CF" w:rsidP="00307B2A"/>
      </w:tc>
      <w:tc>
        <w:tcPr>
          <w:tcW w:w="2410" w:type="dxa"/>
        </w:tcPr>
        <w:p w14:paraId="0AB08EF6" w14:textId="77777777" w:rsidR="00B900CF" w:rsidRDefault="00B900CF" w:rsidP="00307B2A">
          <w:pPr>
            <w:jc w:val="center"/>
          </w:pPr>
        </w:p>
      </w:tc>
      <w:tc>
        <w:tcPr>
          <w:tcW w:w="3935" w:type="dxa"/>
          <w:vMerge/>
        </w:tcPr>
        <w:p w14:paraId="326938E7" w14:textId="77777777" w:rsidR="00B900CF" w:rsidRDefault="00B900CF" w:rsidP="00307B2A"/>
      </w:tc>
    </w:tr>
  </w:tbl>
  <w:p w14:paraId="0F83341F" w14:textId="77777777" w:rsidR="00B900CF" w:rsidRDefault="00B900CF">
    <w:pPr>
      <w:pStyle w:val="Encabezado"/>
    </w:pPr>
  </w:p>
  <w:p w14:paraId="37733EB0" w14:textId="77777777" w:rsidR="00B900CF" w:rsidRDefault="00B900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10DC"/>
    <w:multiLevelType w:val="hybridMultilevel"/>
    <w:tmpl w:val="8E34DAC6"/>
    <w:lvl w:ilvl="0" w:tplc="6BD2CEB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70502C9A">
      <w:start w:val="1"/>
      <w:numFmt w:val="decimal"/>
      <w:lvlText w:val="6.3.%2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833"/>
    <w:multiLevelType w:val="multilevel"/>
    <w:tmpl w:val="1D48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A22C5D"/>
    <w:multiLevelType w:val="multilevel"/>
    <w:tmpl w:val="F3E8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7A0093"/>
    <w:multiLevelType w:val="multilevel"/>
    <w:tmpl w:val="2668CA34"/>
    <w:numStyleLink w:val="Vietas1"/>
  </w:abstractNum>
  <w:abstractNum w:abstractNumId="4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0261B"/>
    <w:multiLevelType w:val="hybridMultilevel"/>
    <w:tmpl w:val="2F204962"/>
    <w:lvl w:ilvl="0" w:tplc="A5DEE158">
      <w:start w:val="1"/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7428"/>
    <w:multiLevelType w:val="multilevel"/>
    <w:tmpl w:val="DDA21E1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1440"/>
      </w:pPr>
      <w:rPr>
        <w:rFonts w:hint="default"/>
      </w:rPr>
    </w:lvl>
  </w:abstractNum>
  <w:abstractNum w:abstractNumId="7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E21C7"/>
    <w:multiLevelType w:val="multilevel"/>
    <w:tmpl w:val="F35224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84" w:hanging="1440"/>
      </w:pPr>
      <w:rPr>
        <w:rFonts w:hint="default"/>
      </w:rPr>
    </w:lvl>
  </w:abstractNum>
  <w:abstractNum w:abstractNumId="9" w15:restartNumberingAfterBreak="0">
    <w:nsid w:val="1D487A54"/>
    <w:multiLevelType w:val="hybridMultilevel"/>
    <w:tmpl w:val="A404B8E0"/>
    <w:lvl w:ilvl="0" w:tplc="3C088DE2">
      <w:start w:val="1"/>
      <w:numFmt w:val="decimal"/>
      <w:lvlText w:val="6.10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64F"/>
    <w:multiLevelType w:val="hybridMultilevel"/>
    <w:tmpl w:val="2FE6F11E"/>
    <w:lvl w:ilvl="0" w:tplc="6388CCD2">
      <w:start w:val="1"/>
      <w:numFmt w:val="lowerLetter"/>
      <w:lvlText w:val="(%1)"/>
      <w:lvlJc w:val="left"/>
      <w:pPr>
        <w:ind w:left="18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36" w:hanging="360"/>
      </w:pPr>
    </w:lvl>
    <w:lvl w:ilvl="2" w:tplc="0C0A001B" w:tentative="1">
      <w:start w:val="1"/>
      <w:numFmt w:val="lowerRoman"/>
      <w:lvlText w:val="%3."/>
      <w:lvlJc w:val="right"/>
      <w:pPr>
        <w:ind w:left="3256" w:hanging="180"/>
      </w:pPr>
    </w:lvl>
    <w:lvl w:ilvl="3" w:tplc="0C0A000F" w:tentative="1">
      <w:start w:val="1"/>
      <w:numFmt w:val="decimal"/>
      <w:lvlText w:val="%4."/>
      <w:lvlJc w:val="left"/>
      <w:pPr>
        <w:ind w:left="3976" w:hanging="360"/>
      </w:pPr>
    </w:lvl>
    <w:lvl w:ilvl="4" w:tplc="0C0A0019" w:tentative="1">
      <w:start w:val="1"/>
      <w:numFmt w:val="lowerLetter"/>
      <w:lvlText w:val="%5."/>
      <w:lvlJc w:val="left"/>
      <w:pPr>
        <w:ind w:left="4696" w:hanging="360"/>
      </w:pPr>
    </w:lvl>
    <w:lvl w:ilvl="5" w:tplc="0C0A001B" w:tentative="1">
      <w:start w:val="1"/>
      <w:numFmt w:val="lowerRoman"/>
      <w:lvlText w:val="%6."/>
      <w:lvlJc w:val="right"/>
      <w:pPr>
        <w:ind w:left="5416" w:hanging="180"/>
      </w:pPr>
    </w:lvl>
    <w:lvl w:ilvl="6" w:tplc="0C0A000F" w:tentative="1">
      <w:start w:val="1"/>
      <w:numFmt w:val="decimal"/>
      <w:lvlText w:val="%7."/>
      <w:lvlJc w:val="left"/>
      <w:pPr>
        <w:ind w:left="6136" w:hanging="360"/>
      </w:pPr>
    </w:lvl>
    <w:lvl w:ilvl="7" w:tplc="0C0A0019" w:tentative="1">
      <w:start w:val="1"/>
      <w:numFmt w:val="lowerLetter"/>
      <w:lvlText w:val="%8."/>
      <w:lvlJc w:val="left"/>
      <w:pPr>
        <w:ind w:left="6856" w:hanging="360"/>
      </w:pPr>
    </w:lvl>
    <w:lvl w:ilvl="8" w:tplc="0C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11" w15:restartNumberingAfterBreak="0">
    <w:nsid w:val="2130799B"/>
    <w:multiLevelType w:val="hybridMultilevel"/>
    <w:tmpl w:val="CF64A6C2"/>
    <w:lvl w:ilvl="0" w:tplc="D6CAC2E2">
      <w:start w:val="1"/>
      <w:numFmt w:val="decimal"/>
      <w:lvlText w:val="6.10.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12D6"/>
    <w:multiLevelType w:val="hybridMultilevel"/>
    <w:tmpl w:val="A30684E8"/>
    <w:lvl w:ilvl="0" w:tplc="C6EE4174">
      <w:start w:val="2"/>
      <w:numFmt w:val="lowerLetter"/>
      <w:lvlText w:val="(%1)"/>
      <w:lvlJc w:val="left"/>
      <w:pPr>
        <w:ind w:left="12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4" w15:restartNumberingAfterBreak="0">
    <w:nsid w:val="363B3358"/>
    <w:multiLevelType w:val="hybridMultilevel"/>
    <w:tmpl w:val="0DDCECC8"/>
    <w:styleLink w:val="Vietas11"/>
    <w:lvl w:ilvl="0" w:tplc="1D188C5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B1795"/>
    <w:multiLevelType w:val="hybridMultilevel"/>
    <w:tmpl w:val="E0468E7A"/>
    <w:lvl w:ilvl="0" w:tplc="E96089D6">
      <w:start w:val="1"/>
      <w:numFmt w:val="decimal"/>
      <w:lvlText w:val="5.%1"/>
      <w:lvlJc w:val="left"/>
      <w:pPr>
        <w:ind w:left="17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915"/>
    <w:multiLevelType w:val="multilevel"/>
    <w:tmpl w:val="A350A0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7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74B85"/>
    <w:multiLevelType w:val="multilevel"/>
    <w:tmpl w:val="0FC8D09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3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84" w:hanging="1440"/>
      </w:pPr>
      <w:rPr>
        <w:rFonts w:hint="default"/>
      </w:rPr>
    </w:lvl>
  </w:abstractNum>
  <w:abstractNum w:abstractNumId="19" w15:restartNumberingAfterBreak="0">
    <w:nsid w:val="632A016D"/>
    <w:multiLevelType w:val="hybridMultilevel"/>
    <w:tmpl w:val="D0DE5F86"/>
    <w:lvl w:ilvl="0" w:tplc="67FEF496">
      <w:start w:val="1"/>
      <w:numFmt w:val="decimal"/>
      <w:lvlText w:val="4.2.%1"/>
      <w:lvlJc w:val="left"/>
      <w:pPr>
        <w:ind w:left="17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3DD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587F33"/>
    <w:multiLevelType w:val="hybridMultilevel"/>
    <w:tmpl w:val="49360CBE"/>
    <w:lvl w:ilvl="0" w:tplc="43E069E4">
      <w:start w:val="1"/>
      <w:numFmt w:val="lowerLetter"/>
      <w:lvlText w:val="(%1)"/>
      <w:lvlJc w:val="left"/>
      <w:pPr>
        <w:ind w:left="12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3708D"/>
    <w:multiLevelType w:val="multilevel"/>
    <w:tmpl w:val="FED249F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84" w:hanging="1440"/>
      </w:pPr>
      <w:rPr>
        <w:rFonts w:hint="default"/>
      </w:rPr>
    </w:lvl>
  </w:abstractNum>
  <w:abstractNum w:abstractNumId="23" w15:restartNumberingAfterBreak="0">
    <w:nsid w:val="7CDF4912"/>
    <w:multiLevelType w:val="hybridMultilevel"/>
    <w:tmpl w:val="043E37B2"/>
    <w:lvl w:ilvl="0" w:tplc="4CEA2DCA">
      <w:start w:val="1"/>
      <w:numFmt w:val="decimal"/>
      <w:lvlText w:val="6.9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902DE"/>
    <w:multiLevelType w:val="hybridMultilevel"/>
    <w:tmpl w:val="6FB862CC"/>
    <w:lvl w:ilvl="0" w:tplc="E8080B26">
      <w:start w:val="1"/>
      <w:numFmt w:val="decimal"/>
      <w:lvlText w:val="5.3.%1"/>
      <w:lvlJc w:val="left"/>
      <w:pPr>
        <w:ind w:left="17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0"/>
  </w:num>
  <w:num w:numId="13">
    <w:abstractNumId w:val="23"/>
  </w:num>
  <w:num w:numId="14">
    <w:abstractNumId w:val="9"/>
  </w:num>
  <w:num w:numId="15">
    <w:abstractNumId w:val="11"/>
  </w:num>
  <w:num w:numId="16">
    <w:abstractNumId w:val="21"/>
  </w:num>
  <w:num w:numId="17">
    <w:abstractNumId w:val="10"/>
  </w:num>
  <w:num w:numId="18">
    <w:abstractNumId w:val="12"/>
  </w:num>
  <w:num w:numId="19">
    <w:abstractNumId w:val="22"/>
  </w:num>
  <w:num w:numId="20">
    <w:abstractNumId w:val="8"/>
  </w:num>
  <w:num w:numId="21">
    <w:abstractNumId w:val="6"/>
  </w:num>
  <w:num w:numId="22">
    <w:abstractNumId w:val="20"/>
  </w:num>
  <w:num w:numId="23">
    <w:abstractNumId w:val="1"/>
  </w:num>
  <w:num w:numId="24">
    <w:abstractNumId w:val="16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C"/>
    <w:rsid w:val="00002003"/>
    <w:rsid w:val="000107F4"/>
    <w:rsid w:val="00016B1D"/>
    <w:rsid w:val="000237DC"/>
    <w:rsid w:val="00045D3B"/>
    <w:rsid w:val="00047037"/>
    <w:rsid w:val="00066D04"/>
    <w:rsid w:val="00073E6B"/>
    <w:rsid w:val="00077796"/>
    <w:rsid w:val="00092892"/>
    <w:rsid w:val="000A5C34"/>
    <w:rsid w:val="000C1225"/>
    <w:rsid w:val="000C3A3F"/>
    <w:rsid w:val="000C64CA"/>
    <w:rsid w:val="001040DD"/>
    <w:rsid w:val="00107B11"/>
    <w:rsid w:val="001254E2"/>
    <w:rsid w:val="00125D79"/>
    <w:rsid w:val="001357AA"/>
    <w:rsid w:val="00142891"/>
    <w:rsid w:val="00150DC2"/>
    <w:rsid w:val="001552BC"/>
    <w:rsid w:val="001555C6"/>
    <w:rsid w:val="00156F23"/>
    <w:rsid w:val="00164CC9"/>
    <w:rsid w:val="00170303"/>
    <w:rsid w:val="001A45B1"/>
    <w:rsid w:val="001A474A"/>
    <w:rsid w:val="001A54DA"/>
    <w:rsid w:val="001B4C18"/>
    <w:rsid w:val="001B74E9"/>
    <w:rsid w:val="001C21D1"/>
    <w:rsid w:val="001D019E"/>
    <w:rsid w:val="001F2772"/>
    <w:rsid w:val="001F27C3"/>
    <w:rsid w:val="001F2E53"/>
    <w:rsid w:val="001F41B5"/>
    <w:rsid w:val="0020665D"/>
    <w:rsid w:val="0020738F"/>
    <w:rsid w:val="00217769"/>
    <w:rsid w:val="0026560B"/>
    <w:rsid w:val="00266EFF"/>
    <w:rsid w:val="00275732"/>
    <w:rsid w:val="0028333E"/>
    <w:rsid w:val="002842E2"/>
    <w:rsid w:val="002A7162"/>
    <w:rsid w:val="002D2E38"/>
    <w:rsid w:val="002D6536"/>
    <w:rsid w:val="002E40A5"/>
    <w:rsid w:val="002F51F3"/>
    <w:rsid w:val="00307B2A"/>
    <w:rsid w:val="0032648E"/>
    <w:rsid w:val="00340B7D"/>
    <w:rsid w:val="00345371"/>
    <w:rsid w:val="00361F39"/>
    <w:rsid w:val="003A0FC6"/>
    <w:rsid w:val="003A20B4"/>
    <w:rsid w:val="003A7EFA"/>
    <w:rsid w:val="003B47E0"/>
    <w:rsid w:val="003E2EEB"/>
    <w:rsid w:val="00432BC4"/>
    <w:rsid w:val="004341AC"/>
    <w:rsid w:val="004437F4"/>
    <w:rsid w:val="00445E75"/>
    <w:rsid w:val="004512A1"/>
    <w:rsid w:val="00453EF6"/>
    <w:rsid w:val="004572B4"/>
    <w:rsid w:val="00461DB7"/>
    <w:rsid w:val="004649D6"/>
    <w:rsid w:val="004725C5"/>
    <w:rsid w:val="00482F91"/>
    <w:rsid w:val="00483B84"/>
    <w:rsid w:val="004862BE"/>
    <w:rsid w:val="00497F46"/>
    <w:rsid w:val="004C34A6"/>
    <w:rsid w:val="004C6615"/>
    <w:rsid w:val="004D421E"/>
    <w:rsid w:val="004E2E19"/>
    <w:rsid w:val="004E6B24"/>
    <w:rsid w:val="005001CD"/>
    <w:rsid w:val="0051380C"/>
    <w:rsid w:val="005142A6"/>
    <w:rsid w:val="00522CEE"/>
    <w:rsid w:val="00541A21"/>
    <w:rsid w:val="00545592"/>
    <w:rsid w:val="00556A3E"/>
    <w:rsid w:val="00562287"/>
    <w:rsid w:val="005623F7"/>
    <w:rsid w:val="0057318E"/>
    <w:rsid w:val="00575860"/>
    <w:rsid w:val="005966A6"/>
    <w:rsid w:val="005C17CE"/>
    <w:rsid w:val="005D0340"/>
    <w:rsid w:val="005D296D"/>
    <w:rsid w:val="005E24F3"/>
    <w:rsid w:val="005E7102"/>
    <w:rsid w:val="00600F78"/>
    <w:rsid w:val="00601A99"/>
    <w:rsid w:val="0061150E"/>
    <w:rsid w:val="006127B6"/>
    <w:rsid w:val="00616892"/>
    <w:rsid w:val="00637626"/>
    <w:rsid w:val="00643901"/>
    <w:rsid w:val="00651CE4"/>
    <w:rsid w:val="00657A86"/>
    <w:rsid w:val="00682550"/>
    <w:rsid w:val="006A2A3D"/>
    <w:rsid w:val="006A6C00"/>
    <w:rsid w:val="006C1C1E"/>
    <w:rsid w:val="006D6B9A"/>
    <w:rsid w:val="006F5C22"/>
    <w:rsid w:val="00702AF9"/>
    <w:rsid w:val="00717396"/>
    <w:rsid w:val="00753D14"/>
    <w:rsid w:val="00755E98"/>
    <w:rsid w:val="00767412"/>
    <w:rsid w:val="007706BD"/>
    <w:rsid w:val="007721D7"/>
    <w:rsid w:val="0077350B"/>
    <w:rsid w:val="00775E92"/>
    <w:rsid w:val="00777682"/>
    <w:rsid w:val="00777B10"/>
    <w:rsid w:val="00793277"/>
    <w:rsid w:val="00796760"/>
    <w:rsid w:val="007B2147"/>
    <w:rsid w:val="007B7E4B"/>
    <w:rsid w:val="007D2F97"/>
    <w:rsid w:val="007D6982"/>
    <w:rsid w:val="007D7915"/>
    <w:rsid w:val="007E505E"/>
    <w:rsid w:val="007E5EF6"/>
    <w:rsid w:val="00800D3B"/>
    <w:rsid w:val="0081262F"/>
    <w:rsid w:val="0081748E"/>
    <w:rsid w:val="00821070"/>
    <w:rsid w:val="008235EF"/>
    <w:rsid w:val="008327A6"/>
    <w:rsid w:val="008777F6"/>
    <w:rsid w:val="00877FD5"/>
    <w:rsid w:val="008956A0"/>
    <w:rsid w:val="008A2CAB"/>
    <w:rsid w:val="008A350A"/>
    <w:rsid w:val="008E44A9"/>
    <w:rsid w:val="008F3A0D"/>
    <w:rsid w:val="008F5D64"/>
    <w:rsid w:val="0090206D"/>
    <w:rsid w:val="0091688B"/>
    <w:rsid w:val="009265FF"/>
    <w:rsid w:val="00930D38"/>
    <w:rsid w:val="00944849"/>
    <w:rsid w:val="00945A26"/>
    <w:rsid w:val="00972924"/>
    <w:rsid w:val="00984FB9"/>
    <w:rsid w:val="00986068"/>
    <w:rsid w:val="00992F79"/>
    <w:rsid w:val="009D27F9"/>
    <w:rsid w:val="009D48A6"/>
    <w:rsid w:val="009D7AA0"/>
    <w:rsid w:val="009E78B9"/>
    <w:rsid w:val="009F1143"/>
    <w:rsid w:val="009F755A"/>
    <w:rsid w:val="00A01D74"/>
    <w:rsid w:val="00A07D0C"/>
    <w:rsid w:val="00A137E4"/>
    <w:rsid w:val="00A153E6"/>
    <w:rsid w:val="00A40889"/>
    <w:rsid w:val="00A52B97"/>
    <w:rsid w:val="00A55FBD"/>
    <w:rsid w:val="00A612F3"/>
    <w:rsid w:val="00A614CC"/>
    <w:rsid w:val="00A639A2"/>
    <w:rsid w:val="00A63ACB"/>
    <w:rsid w:val="00AA0285"/>
    <w:rsid w:val="00AA5EFE"/>
    <w:rsid w:val="00AC41D6"/>
    <w:rsid w:val="00AE40FB"/>
    <w:rsid w:val="00AE5D58"/>
    <w:rsid w:val="00AE63E8"/>
    <w:rsid w:val="00AF1E49"/>
    <w:rsid w:val="00B21CA3"/>
    <w:rsid w:val="00B3232B"/>
    <w:rsid w:val="00B50844"/>
    <w:rsid w:val="00B650E5"/>
    <w:rsid w:val="00B67B66"/>
    <w:rsid w:val="00B70F52"/>
    <w:rsid w:val="00B76DD4"/>
    <w:rsid w:val="00B802F5"/>
    <w:rsid w:val="00B84BE5"/>
    <w:rsid w:val="00B900CF"/>
    <w:rsid w:val="00BA32CA"/>
    <w:rsid w:val="00BA6098"/>
    <w:rsid w:val="00BD77FB"/>
    <w:rsid w:val="00C01684"/>
    <w:rsid w:val="00C04368"/>
    <w:rsid w:val="00C13BF4"/>
    <w:rsid w:val="00C1733B"/>
    <w:rsid w:val="00C21BBA"/>
    <w:rsid w:val="00C31A36"/>
    <w:rsid w:val="00C31CE6"/>
    <w:rsid w:val="00C46842"/>
    <w:rsid w:val="00C55CAF"/>
    <w:rsid w:val="00C62B13"/>
    <w:rsid w:val="00C64239"/>
    <w:rsid w:val="00C753F2"/>
    <w:rsid w:val="00C7788D"/>
    <w:rsid w:val="00C96435"/>
    <w:rsid w:val="00C96964"/>
    <w:rsid w:val="00CA1EE5"/>
    <w:rsid w:val="00CA3B52"/>
    <w:rsid w:val="00CA5B9B"/>
    <w:rsid w:val="00CB1A2D"/>
    <w:rsid w:val="00CB60E4"/>
    <w:rsid w:val="00CC0842"/>
    <w:rsid w:val="00CD0FEE"/>
    <w:rsid w:val="00CD2A36"/>
    <w:rsid w:val="00CD76C6"/>
    <w:rsid w:val="00CF298C"/>
    <w:rsid w:val="00D037B0"/>
    <w:rsid w:val="00D31681"/>
    <w:rsid w:val="00D637DB"/>
    <w:rsid w:val="00D658F2"/>
    <w:rsid w:val="00D71681"/>
    <w:rsid w:val="00D7284E"/>
    <w:rsid w:val="00D8145C"/>
    <w:rsid w:val="00D84F34"/>
    <w:rsid w:val="00D92ABD"/>
    <w:rsid w:val="00D95A22"/>
    <w:rsid w:val="00D97AD5"/>
    <w:rsid w:val="00DA5316"/>
    <w:rsid w:val="00DB5EAE"/>
    <w:rsid w:val="00DD4F0C"/>
    <w:rsid w:val="00DE3E59"/>
    <w:rsid w:val="00E010E1"/>
    <w:rsid w:val="00E0241C"/>
    <w:rsid w:val="00E44870"/>
    <w:rsid w:val="00E476FC"/>
    <w:rsid w:val="00E5646D"/>
    <w:rsid w:val="00E658F6"/>
    <w:rsid w:val="00E711ED"/>
    <w:rsid w:val="00E83970"/>
    <w:rsid w:val="00E94776"/>
    <w:rsid w:val="00EA5FE1"/>
    <w:rsid w:val="00EB282E"/>
    <w:rsid w:val="00ED3CDD"/>
    <w:rsid w:val="00EE5586"/>
    <w:rsid w:val="00EE5DB5"/>
    <w:rsid w:val="00EF1874"/>
    <w:rsid w:val="00EF27D2"/>
    <w:rsid w:val="00F00043"/>
    <w:rsid w:val="00F0268B"/>
    <w:rsid w:val="00F13D60"/>
    <w:rsid w:val="00F14247"/>
    <w:rsid w:val="00F24F7B"/>
    <w:rsid w:val="00F31A96"/>
    <w:rsid w:val="00F31DF7"/>
    <w:rsid w:val="00F3206C"/>
    <w:rsid w:val="00F470F5"/>
    <w:rsid w:val="00F57E82"/>
    <w:rsid w:val="00F63819"/>
    <w:rsid w:val="00F65D25"/>
    <w:rsid w:val="00F73725"/>
    <w:rsid w:val="00F73EFC"/>
    <w:rsid w:val="00F84B1A"/>
    <w:rsid w:val="00F85AA1"/>
    <w:rsid w:val="00F90B43"/>
    <w:rsid w:val="00F912FA"/>
    <w:rsid w:val="00FA1321"/>
    <w:rsid w:val="00FA1C6A"/>
    <w:rsid w:val="00FA62B5"/>
    <w:rsid w:val="00FC433B"/>
    <w:rsid w:val="00FC67B6"/>
    <w:rsid w:val="00FD13A9"/>
    <w:rsid w:val="00FD4B3B"/>
    <w:rsid w:val="00FE574F"/>
    <w:rsid w:val="00FF212F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91A1BF"/>
  <w15:chartTrackingRefBased/>
  <w15:docId w15:val="{9C6E46A5-9015-40B7-AABF-51D43317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10E1"/>
  </w:style>
  <w:style w:type="paragraph" w:styleId="Ttulo1">
    <w:name w:val="heading 1"/>
    <w:basedOn w:val="Normal"/>
    <w:next w:val="Texto1"/>
    <w:link w:val="Ttulo1Car"/>
    <w:uiPriority w:val="9"/>
    <w:qFormat/>
    <w:rsid w:val="00FF212F"/>
    <w:pPr>
      <w:keepNext/>
      <w:keepLines/>
      <w:tabs>
        <w:tab w:val="left" w:pos="567"/>
      </w:tabs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E010E1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FF212F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10E1"/>
    <w:pPr>
      <w:keepNext/>
      <w:keepLines/>
      <w:spacing w:before="120" w:after="120"/>
      <w:jc w:val="both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Texto1"/>
    <w:next w:val="Normal"/>
    <w:link w:val="Ttulo5Car"/>
    <w:uiPriority w:val="9"/>
    <w:unhideWhenUsed/>
    <w:qFormat/>
    <w:rsid w:val="00453EF6"/>
    <w:pPr>
      <w:outlineLvl w:val="4"/>
    </w:p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010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10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10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10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uiPriority w:val="39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B650E5"/>
    <w:pPr>
      <w:spacing w:after="120" w:line="240" w:lineRule="auto"/>
      <w:jc w:val="both"/>
    </w:pPr>
  </w:style>
  <w:style w:type="paragraph" w:customStyle="1" w:styleId="Texto1lista1">
    <w:name w:val="Texto1 lista1"/>
    <w:basedOn w:val="Texto1"/>
    <w:link w:val="Texto1lista1Car"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B650E5"/>
  </w:style>
  <w:style w:type="paragraph" w:customStyle="1" w:styleId="Texto1lista1texto">
    <w:name w:val="Texto1 lista1 texto"/>
    <w:basedOn w:val="Texto1lista1"/>
    <w:link w:val="Texto1lista1textoCar"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FF212F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E010E1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F212F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rsid w:val="002E40A5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2E40A5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E40A5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E40A5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FF212F"/>
    <w:pPr>
      <w:spacing w:before="240" w:after="480" w:line="259" w:lineRule="auto"/>
      <w:outlineLvl w:val="9"/>
    </w:pPr>
    <w:rPr>
      <w:rFonts w:asciiTheme="minorHAnsi" w:hAnsiTheme="minorHAnsi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E2E19"/>
    <w:pPr>
      <w:tabs>
        <w:tab w:val="left" w:pos="567"/>
        <w:tab w:val="right" w:leader="dot" w:pos="9628"/>
      </w:tabs>
      <w:spacing w:after="120" w:line="240" w:lineRule="auto"/>
      <w:ind w:left="567" w:hanging="567"/>
    </w:pPr>
    <w:rPr>
      <w:b/>
      <w:caps/>
      <w:sz w:val="24"/>
    </w:rPr>
  </w:style>
  <w:style w:type="character" w:styleId="Hipervnculo">
    <w:name w:val="Hyperlink"/>
    <w:basedOn w:val="Fuentedeprrafopredeter"/>
    <w:uiPriority w:val="99"/>
    <w:unhideWhenUsed/>
    <w:rsid w:val="00275732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010E1"/>
    <w:rPr>
      <w:rFonts w:eastAsiaTheme="majorEastAsia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453EF6"/>
  </w:style>
  <w:style w:type="character" w:customStyle="1" w:styleId="Ttulo6Car">
    <w:name w:val="Título 6 Car"/>
    <w:basedOn w:val="Fuentedeprrafopredeter"/>
    <w:link w:val="Ttulo6"/>
    <w:uiPriority w:val="9"/>
    <w:rsid w:val="00E010E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10E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10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10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2">
    <w:name w:val="toc 2"/>
    <w:basedOn w:val="Normal"/>
    <w:next w:val="Normal"/>
    <w:autoRedefine/>
    <w:uiPriority w:val="39"/>
    <w:unhideWhenUsed/>
    <w:rsid w:val="00FF212F"/>
    <w:pPr>
      <w:spacing w:after="120" w:line="240" w:lineRule="auto"/>
      <w:ind w:left="1418" w:hanging="851"/>
    </w:pPr>
  </w:style>
  <w:style w:type="paragraph" w:styleId="TDC3">
    <w:name w:val="toc 3"/>
    <w:basedOn w:val="Normal"/>
    <w:next w:val="Normal"/>
    <w:autoRedefine/>
    <w:uiPriority w:val="39"/>
    <w:unhideWhenUsed/>
    <w:rsid w:val="00FF212F"/>
    <w:pPr>
      <w:tabs>
        <w:tab w:val="left" w:pos="1418"/>
        <w:tab w:val="right" w:leader="dot" w:pos="9628"/>
      </w:tabs>
      <w:spacing w:after="120" w:line="240" w:lineRule="auto"/>
      <w:ind w:left="1418" w:hanging="851"/>
      <w:contextualSpacing/>
    </w:pPr>
    <w:rPr>
      <w:i/>
    </w:rPr>
  </w:style>
  <w:style w:type="paragraph" w:styleId="Subttulo">
    <w:name w:val="Subtitle"/>
    <w:basedOn w:val="Normal"/>
    <w:next w:val="Normal"/>
    <w:link w:val="SubttuloCar"/>
    <w:uiPriority w:val="11"/>
    <w:qFormat/>
    <w:rsid w:val="00453E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53EF6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aliases w:val="Bullet List Paragraph,Lettre d'introduction,Numbered paragraph 1,Paragrafo elenco,1st level - Bullet List Paragraph,Heading 4 bullet,List Paragraph1,lp1,Listenabsatz"/>
    <w:basedOn w:val="Normal"/>
    <w:link w:val="PrrafodelistaCar"/>
    <w:uiPriority w:val="34"/>
    <w:qFormat/>
    <w:rsid w:val="00821070"/>
    <w:pPr>
      <w:ind w:left="720"/>
      <w:contextualSpacing/>
    </w:pPr>
  </w:style>
  <w:style w:type="paragraph" w:customStyle="1" w:styleId="Default">
    <w:name w:val="Default"/>
    <w:rsid w:val="001D01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PrrafodelistaCar">
    <w:name w:val="Párrafo de lista Car"/>
    <w:aliases w:val="Bullet List Paragraph Car,Lettre d'introduction Car,Numbered paragraph 1 Car,Paragrafo elenco Car,1st level - Bullet List Paragraph Car,Heading 4 bullet Car,List Paragraph1 Car,lp1 Car,Listenabsatz Car"/>
    <w:basedOn w:val="Fuentedeprrafopredeter"/>
    <w:link w:val="Prrafodelista"/>
    <w:uiPriority w:val="34"/>
    <w:locked/>
    <w:rsid w:val="001D019E"/>
  </w:style>
  <w:style w:type="paragraph" w:customStyle="1" w:styleId="EstiloLatinaArialComplejoArial11ptInterlineadoMnim1">
    <w:name w:val="Estilo (Latina) Arial (Complejo) Arial 11 pt Interlineado:  Mínim...1"/>
    <w:basedOn w:val="Normal"/>
    <w:rsid w:val="00CA5B9B"/>
    <w:pPr>
      <w:numPr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paragraph" w:customStyle="1" w:styleId="Texto">
    <w:name w:val="Texto"/>
    <w:basedOn w:val="Normal"/>
    <w:link w:val="TextoCar"/>
    <w:qFormat/>
    <w:rsid w:val="00CA5B9B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extoTablaPequeo">
    <w:name w:val="Texto Tabla Pequeño"/>
    <w:basedOn w:val="Texto"/>
    <w:rsid w:val="00CA5B9B"/>
    <w:pPr>
      <w:spacing w:before="0" w:after="0"/>
      <w:jc w:val="left"/>
    </w:pPr>
    <w:rPr>
      <w:sz w:val="20"/>
    </w:rPr>
  </w:style>
  <w:style w:type="numbering" w:customStyle="1" w:styleId="Vietas1">
    <w:name w:val="Viñetas 1"/>
    <w:basedOn w:val="Sinlista"/>
    <w:rsid w:val="00CA5B9B"/>
    <w:pPr>
      <w:numPr>
        <w:numId w:val="5"/>
      </w:numPr>
    </w:pPr>
  </w:style>
  <w:style w:type="paragraph" w:customStyle="1" w:styleId="ListaconVietas">
    <w:name w:val="Lista con Viñetas"/>
    <w:basedOn w:val="Normal"/>
    <w:rsid w:val="00CA5B9B"/>
    <w:pPr>
      <w:numPr>
        <w:numId w:val="6"/>
      </w:num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table" w:styleId="Sombreadomedio1-nfasis1">
    <w:name w:val="Medium Shading 1 Accent 1"/>
    <w:basedOn w:val="Tablanormal"/>
    <w:uiPriority w:val="63"/>
    <w:rsid w:val="00CA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4">
    <w:name w:val="Titulo 4"/>
    <w:basedOn w:val="Ttulo4"/>
    <w:link w:val="Titulo4Car"/>
    <w:rsid w:val="00CA5B9B"/>
    <w:pPr>
      <w:keepLines w:val="0"/>
      <w:tabs>
        <w:tab w:val="num" w:pos="1560"/>
      </w:tabs>
      <w:spacing w:before="240" w:line="240" w:lineRule="auto"/>
      <w:ind w:left="567"/>
      <w:jc w:val="left"/>
    </w:pPr>
    <w:rPr>
      <w:rFonts w:eastAsia="Times New Roman" w:cstheme="minorHAnsi"/>
      <w:b/>
      <w:bCs/>
      <w:i w:val="0"/>
      <w:iCs w:val="0"/>
      <w:szCs w:val="28"/>
      <w:lang w:eastAsia="es-ES"/>
    </w:rPr>
  </w:style>
  <w:style w:type="character" w:customStyle="1" w:styleId="Titulo4Car">
    <w:name w:val="Titulo 4 Car"/>
    <w:basedOn w:val="Ttulo4Car"/>
    <w:link w:val="Titulo4"/>
    <w:rsid w:val="00CA5B9B"/>
    <w:rPr>
      <w:rFonts w:eastAsia="Times New Roman" w:cstheme="minorHAnsi"/>
      <w:b/>
      <w:bCs/>
      <w:i w:val="0"/>
      <w:iCs w:val="0"/>
      <w:szCs w:val="28"/>
      <w:lang w:eastAsia="es-ES"/>
    </w:rPr>
  </w:style>
  <w:style w:type="table" w:customStyle="1" w:styleId="Sombreadomedio1-nfasis11">
    <w:name w:val="Sombreado medio 1 - Énfasis 11"/>
    <w:basedOn w:val="Tablanormal"/>
    <w:uiPriority w:val="63"/>
    <w:rsid w:val="00CA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oCar">
    <w:name w:val="Texto Car"/>
    <w:link w:val="Texto"/>
    <w:rsid w:val="00CA5B9B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CA5B9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A5B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B9B"/>
    <w:pPr>
      <w:spacing w:before="100" w:after="200"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B9B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B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B9B"/>
    <w:rPr>
      <w:rFonts w:eastAsiaTheme="minorEastAsia"/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5B9B"/>
    <w:pPr>
      <w:spacing w:before="100" w:after="200" w:line="276" w:lineRule="auto"/>
    </w:pPr>
    <w:rPr>
      <w:rFonts w:eastAsiaTheme="minorEastAsia"/>
      <w:b/>
      <w:bCs/>
      <w:color w:val="2F5496" w:themeColor="accent1" w:themeShade="BF"/>
      <w:sz w:val="16"/>
      <w:szCs w:val="16"/>
    </w:rPr>
  </w:style>
  <w:style w:type="character" w:styleId="nfasis">
    <w:name w:val="Emphasis"/>
    <w:uiPriority w:val="20"/>
    <w:qFormat/>
    <w:rsid w:val="00CA5B9B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CA5B9B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CA5B9B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A5B9B"/>
    <w:rPr>
      <w:rFonts w:eastAsiaTheme="minorEastAsia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A5B9B"/>
    <w:pPr>
      <w:spacing w:before="240" w:after="240" w:line="240" w:lineRule="auto"/>
      <w:ind w:left="1080" w:right="1080"/>
      <w:jc w:val="center"/>
    </w:pPr>
    <w:rPr>
      <w:rFonts w:eastAsiaTheme="minorEastAsia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A5B9B"/>
    <w:rPr>
      <w:rFonts w:eastAsiaTheme="minorEastAsia"/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CA5B9B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CA5B9B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CA5B9B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CA5B9B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CA5B9B"/>
    <w:rPr>
      <w:b/>
      <w:bCs/>
      <w:i/>
      <w:iCs/>
      <w:spacing w:val="0"/>
    </w:rPr>
  </w:style>
  <w:style w:type="paragraph" w:customStyle="1" w:styleId="CM1">
    <w:name w:val="CM1"/>
    <w:basedOn w:val="Default"/>
    <w:next w:val="Default"/>
    <w:uiPriority w:val="99"/>
    <w:rsid w:val="00CA5B9B"/>
    <w:rPr>
      <w:rFonts w:ascii="Times New Roman" w:eastAsiaTheme="minorEastAsia" w:hAnsi="Times New Roman" w:cs="Times New Roman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CA5B9B"/>
    <w:rPr>
      <w:rFonts w:ascii="Times New Roman" w:eastAsiaTheme="minorEastAsia" w:hAnsi="Times New Roman" w:cs="Times New Roman"/>
      <w:color w:val="auto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CA5B9B"/>
    <w:pPr>
      <w:spacing w:after="100"/>
      <w:ind w:left="660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CA5B9B"/>
    <w:pPr>
      <w:spacing w:after="100"/>
      <w:ind w:left="880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CA5B9B"/>
    <w:pPr>
      <w:spacing w:after="100"/>
      <w:ind w:left="1100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CA5B9B"/>
    <w:pPr>
      <w:spacing w:after="100"/>
      <w:ind w:left="1320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CA5B9B"/>
    <w:pPr>
      <w:spacing w:after="100"/>
      <w:ind w:left="1540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CA5B9B"/>
    <w:pPr>
      <w:spacing w:after="100"/>
      <w:ind w:left="1760"/>
    </w:pPr>
    <w:rPr>
      <w:rFonts w:eastAsiaTheme="minorEastAsia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5B9B"/>
    <w:rPr>
      <w:color w:val="605E5C"/>
      <w:shd w:val="clear" w:color="auto" w:fill="E1DFDD"/>
    </w:rPr>
  </w:style>
  <w:style w:type="numbering" w:customStyle="1" w:styleId="Vietas11">
    <w:name w:val="Viñetas 11"/>
    <w:basedOn w:val="Sinlista"/>
    <w:rsid w:val="009265FF"/>
    <w:pPr>
      <w:numPr>
        <w:numId w:val="3"/>
      </w:numPr>
    </w:pPr>
  </w:style>
  <w:style w:type="character" w:styleId="Textodelmarcadordeposicin">
    <w:name w:val="Placeholder Text"/>
    <w:basedOn w:val="Fuentedeprrafopredeter"/>
    <w:uiPriority w:val="99"/>
    <w:semiHidden/>
    <w:rsid w:val="0017030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67412"/>
    <w:rPr>
      <w:color w:val="954F72" w:themeColor="followedHyperlink"/>
      <w:u w:val="single"/>
    </w:rPr>
  </w:style>
  <w:style w:type="paragraph" w:customStyle="1" w:styleId="legend">
    <w:name w:val="legend"/>
    <w:basedOn w:val="Normal"/>
    <w:rsid w:val="008F3A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975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182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56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sa.europa.eu/downloads/136458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guridadaerea.gob.es/es/ambitos/drones/operaciones-uas-drones/operaciones-con-uas-drones---categoria-especifi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86B1F59D1B5E4283B2911BC16900D8" ma:contentTypeVersion="1" ma:contentTypeDescription="Crear nuevo documento." ma:contentTypeScope="" ma:versionID="4445a66b69e4afc4b848b2804fbf1587">
  <xsd:schema xmlns:xsd="http://www.w3.org/2001/XMLSchema" xmlns:xs="http://www.w3.org/2001/XMLSchema" xmlns:p="http://schemas.microsoft.com/office/2006/metadata/properties" xmlns:ns2="9427e2b9-84f3-49ec-9932-222481d6b53a" targetNamespace="http://schemas.microsoft.com/office/2006/metadata/properties" ma:root="true" ma:fieldsID="d2b320c0adfdc4c2dfde7ad99cb29df3" ns2:_="">
    <xsd:import namespace="9427e2b9-84f3-49ec-9932-222481d6b53a"/>
    <xsd:element name="properties">
      <xsd:complexType>
        <xsd:sequence>
          <xsd:element name="documentManagement">
            <xsd:complexType>
              <xsd:all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7e2b9-84f3-49ec-9932-222481d6b53a" elementFormDefault="qualified">
    <xsd:import namespace="http://schemas.microsoft.com/office/2006/documentManagement/types"/>
    <xsd:import namespace="http://schemas.microsoft.com/office/infopath/2007/PartnerControls"/>
    <xsd:element name="Fecha_x0020_de_x0020_APLICABILIDAD" ma:index="8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9427e2b9-84f3-49ec-9932-222481d6b53a">2022-02-06T23:00:00+00:00</Fecha_x0020_de_x0020_APLICABILID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119D-D35E-4752-9E14-1D5689940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7e2b9-84f3-49ec-9932-222481d6b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CF919-077F-4E8F-9230-0291F74DF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D8CD5-A509-471A-8132-61930A89AB3A}">
  <ds:schemaRefs>
    <ds:schemaRef ds:uri="http://www.w3.org/XML/1998/namespace"/>
    <ds:schemaRef ds:uri="9427e2b9-84f3-49ec-9932-222481d6b53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987FEE-C6DC-4D43-9600-D9AC04F2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3986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25863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Casas Lara Andrés</cp:lastModifiedBy>
  <cp:revision>6</cp:revision>
  <cp:lastPrinted>2022-06-14T13:51:00Z</cp:lastPrinted>
  <dcterms:created xsi:type="dcterms:W3CDTF">2022-06-16T07:04:00Z</dcterms:created>
  <dcterms:modified xsi:type="dcterms:W3CDTF">2024-04-10T13:27:00Z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0x0101007E86B1F59D1B5E4283B2911BC16900D8</vt:lpwstr>
  </property>
</Properties>
</file>