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6"/>
        <w:tblW w:w="0" w:type="auto"/>
        <w:tblLook w:val="04A0" w:firstRow="1" w:lastRow="0" w:firstColumn="1" w:lastColumn="0" w:noHBand="0" w:noVBand="1"/>
      </w:tblPr>
      <w:tblGrid>
        <w:gridCol w:w="2950"/>
        <w:gridCol w:w="2953"/>
        <w:gridCol w:w="2991"/>
      </w:tblGrid>
      <w:tr w:rsidR="00F74E53" w:rsidRPr="002E586B" w14:paraId="679030F6" w14:textId="77777777" w:rsidTr="002573B3">
        <w:trPr>
          <w:trHeight w:val="1118"/>
        </w:trPr>
        <w:tc>
          <w:tcPr>
            <w:tcW w:w="2950" w:type="dxa"/>
            <w:vAlign w:val="center"/>
          </w:tcPr>
          <w:p w14:paraId="593D7A28" w14:textId="6B177463" w:rsidR="00F74E53" w:rsidRPr="002E586B" w:rsidRDefault="00F74E53" w:rsidP="002573B3">
            <w:pPr>
              <w:pStyle w:val="Rellenar"/>
              <w:spacing w:after="0"/>
              <w:jc w:val="center"/>
              <w:rPr>
                <w:rFonts w:eastAsia="Adobe Ming Std L" w:cstheme="minorHAnsi"/>
                <w:i w:val="0"/>
                <w:highlight w:val="yellow"/>
              </w:rPr>
            </w:pPr>
            <w:bookmarkStart w:id="0" w:name="_Toc126654085"/>
            <w:bookmarkStart w:id="1" w:name="_Toc126654183"/>
            <w:bookmarkStart w:id="2" w:name="_Toc126914637"/>
            <w:bookmarkStart w:id="3" w:name="_Toc126575391"/>
            <w:bookmarkStart w:id="4" w:name="_Toc126654157"/>
            <w:bookmarkStart w:id="5" w:name="_Toc126654255"/>
            <w:bookmarkStart w:id="6" w:name="_Toc126914691"/>
            <w:r w:rsidRPr="000545EE">
              <w:t>Logo del operador de UAS</w:t>
            </w:r>
          </w:p>
        </w:tc>
        <w:tc>
          <w:tcPr>
            <w:tcW w:w="2953" w:type="dxa"/>
            <w:vAlign w:val="center"/>
          </w:tcPr>
          <w:p w14:paraId="26842CC5" w14:textId="77777777" w:rsidR="00F74E53" w:rsidRPr="002E586B" w:rsidRDefault="00F74E53" w:rsidP="002573B3">
            <w:pPr>
              <w:pStyle w:val="Default"/>
              <w:spacing w:before="120"/>
              <w:jc w:val="center"/>
              <w:rPr>
                <w:rFonts w:asciiTheme="minorHAnsi" w:eastAsia="Adobe Ming Std L" w:hAnsiTheme="minorHAnsi" w:cstheme="minorHAnsi"/>
                <w:highlight w:val="yellow"/>
              </w:rPr>
            </w:pPr>
          </w:p>
        </w:tc>
        <w:tc>
          <w:tcPr>
            <w:tcW w:w="2991" w:type="dxa"/>
            <w:vAlign w:val="center"/>
          </w:tcPr>
          <w:p w14:paraId="10614D7A" w14:textId="2A7CCB73" w:rsidR="00B8749F" w:rsidRPr="000545EE" w:rsidRDefault="00B8749F" w:rsidP="002573B3">
            <w:pPr>
              <w:pStyle w:val="Rellenar"/>
              <w:spacing w:after="0"/>
              <w:jc w:val="center"/>
            </w:pPr>
            <w:r w:rsidRPr="000545EE">
              <w:t>Edición XX</w:t>
            </w:r>
          </w:p>
          <w:p w14:paraId="37B64C0C" w14:textId="4552B11C" w:rsidR="00F74E53" w:rsidRPr="002E586B" w:rsidRDefault="00F74E53" w:rsidP="002573B3">
            <w:pPr>
              <w:pStyle w:val="Rellenar"/>
              <w:spacing w:after="0"/>
              <w:jc w:val="center"/>
              <w:rPr>
                <w:rFonts w:eastAsia="Adobe Ming Std L" w:cstheme="minorHAnsi"/>
              </w:rPr>
            </w:pPr>
            <w:r w:rsidRPr="000545EE">
              <w:t xml:space="preserve">Revisión </w:t>
            </w:r>
            <w:r w:rsidRPr="000545EE">
              <w:fldChar w:fldCharType="begin">
                <w:ffData>
                  <w:name w:val="Texto3"/>
                  <w:enabled/>
                  <w:calcOnExit w:val="0"/>
                  <w:textInput>
                    <w:default w:val="XX"/>
                    <w:maxLength w:val="5"/>
                  </w:textInput>
                </w:ffData>
              </w:fldChar>
            </w:r>
            <w:bookmarkStart w:id="7" w:name="Texto3"/>
            <w:r w:rsidRPr="000545EE">
              <w:instrText xml:space="preserve"> FORMTEXT </w:instrText>
            </w:r>
            <w:r w:rsidRPr="000545EE">
              <w:fldChar w:fldCharType="separate"/>
            </w:r>
            <w:r w:rsidRPr="000545EE">
              <w:t>XX</w:t>
            </w:r>
            <w:r w:rsidRPr="000545EE">
              <w:fldChar w:fldCharType="end"/>
            </w:r>
            <w:bookmarkEnd w:id="7"/>
          </w:p>
        </w:tc>
      </w:tr>
      <w:tr w:rsidR="00F74E53" w:rsidRPr="002E586B" w14:paraId="1456557C" w14:textId="77777777" w:rsidTr="005A38E2">
        <w:trPr>
          <w:trHeight w:val="12177"/>
        </w:trPr>
        <w:tc>
          <w:tcPr>
            <w:tcW w:w="8894" w:type="dxa"/>
            <w:gridSpan w:val="3"/>
            <w:vAlign w:val="center"/>
          </w:tcPr>
          <w:p w14:paraId="054A38A2" w14:textId="32B48827" w:rsidR="00CC0800" w:rsidRDefault="00CC0800" w:rsidP="00F56574">
            <w:pPr>
              <w:jc w:val="center"/>
              <w:rPr>
                <w:rFonts w:eastAsia="Adobe Ming Std L"/>
                <w:b/>
                <w:sz w:val="40"/>
                <w:szCs w:val="40"/>
              </w:rPr>
            </w:pPr>
            <w:r>
              <w:rPr>
                <w:rFonts w:eastAsia="Adobe Ming Std L"/>
                <w:b/>
                <w:sz w:val="40"/>
                <w:szCs w:val="40"/>
              </w:rPr>
              <w:t>ANEXO</w:t>
            </w:r>
          </w:p>
          <w:p w14:paraId="47874F1B" w14:textId="15C7DBD1" w:rsidR="00CC0800" w:rsidRPr="00CC0800" w:rsidRDefault="00CC0800" w:rsidP="00F56574">
            <w:pPr>
              <w:jc w:val="center"/>
              <w:rPr>
                <w:rFonts w:eastAsia="Adobe Ming Std L"/>
                <w:b/>
                <w:sz w:val="28"/>
                <w:szCs w:val="28"/>
              </w:rPr>
            </w:pPr>
            <w:r w:rsidRPr="00CC0800">
              <w:rPr>
                <w:rFonts w:eastAsia="Adobe Ming Std L"/>
                <w:b/>
                <w:sz w:val="28"/>
                <w:szCs w:val="28"/>
              </w:rPr>
              <w:t>(PARTE ESPECÍFICA AUTORIZADA)</w:t>
            </w:r>
          </w:p>
          <w:p w14:paraId="0EEABFA9" w14:textId="77777777" w:rsidR="00CC0800" w:rsidRDefault="00CC0800" w:rsidP="00F56574">
            <w:pPr>
              <w:jc w:val="center"/>
              <w:rPr>
                <w:rFonts w:eastAsia="Adobe Ming Std L"/>
                <w:b/>
                <w:sz w:val="40"/>
                <w:szCs w:val="40"/>
              </w:rPr>
            </w:pPr>
          </w:p>
          <w:p w14:paraId="21B34DF2" w14:textId="685AFA89" w:rsidR="00F74E53" w:rsidRDefault="00F74E53" w:rsidP="00F56574">
            <w:pPr>
              <w:jc w:val="center"/>
              <w:rPr>
                <w:rFonts w:eastAsia="Adobe Ming Std L"/>
                <w:b/>
                <w:i/>
                <w:color w:val="FF0000"/>
                <w:sz w:val="40"/>
                <w:szCs w:val="40"/>
              </w:rPr>
            </w:pPr>
            <w:r w:rsidRPr="00F74E53">
              <w:rPr>
                <w:rFonts w:eastAsia="Adobe Ming Std L"/>
                <w:b/>
                <w:sz w:val="40"/>
                <w:szCs w:val="40"/>
              </w:rPr>
              <w:t xml:space="preserve">CONOPS </w:t>
            </w:r>
            <w:r w:rsidRPr="000545EE">
              <w:rPr>
                <w:rFonts w:eastAsia="Adobe Ming Std L"/>
                <w:b/>
                <w:i/>
                <w:color w:val="FF0000"/>
                <w:sz w:val="40"/>
                <w:szCs w:val="40"/>
              </w:rPr>
              <w:t>X</w:t>
            </w:r>
          </w:p>
          <w:p w14:paraId="2C119171" w14:textId="388E8546" w:rsidR="006A7422" w:rsidRPr="00F74E53" w:rsidRDefault="006A7422" w:rsidP="00F56574">
            <w:pPr>
              <w:jc w:val="center"/>
              <w:rPr>
                <w:rFonts w:eastAsia="Adobe Ming Std L"/>
                <w:b/>
                <w:sz w:val="40"/>
                <w:szCs w:val="40"/>
              </w:rPr>
            </w:pPr>
            <w:r>
              <w:rPr>
                <w:rFonts w:eastAsia="Adobe Ming Std L"/>
                <w:b/>
                <w:i/>
                <w:color w:val="FF0000"/>
                <w:sz w:val="40"/>
                <w:szCs w:val="40"/>
              </w:rPr>
              <w:t>SORA 2.5</w:t>
            </w:r>
          </w:p>
          <w:p w14:paraId="0D2F4FF7" w14:textId="19A44E57" w:rsidR="00F74E53" w:rsidRPr="00BB2AA1" w:rsidRDefault="00F74E53" w:rsidP="00F74E53">
            <w:pPr>
              <w:rPr>
                <w:rFonts w:eastAsia="Adobe Ming Std L"/>
                <w:b/>
              </w:rPr>
            </w:pPr>
          </w:p>
          <w:p w14:paraId="6B1B609D" w14:textId="79EB6972" w:rsidR="00F74E53" w:rsidRPr="000545EE" w:rsidRDefault="00F74E53" w:rsidP="000545EE">
            <w:pPr>
              <w:pStyle w:val="Rellenar"/>
              <w:jc w:val="center"/>
              <w:rPr>
                <w:b/>
                <w:sz w:val="36"/>
                <w:szCs w:val="36"/>
                <w:highlight w:val="yellow"/>
              </w:rPr>
            </w:pPr>
          </w:p>
        </w:tc>
      </w:tr>
    </w:tbl>
    <w:p w14:paraId="790B90C2" w14:textId="53E48F81" w:rsidR="00EC67C0" w:rsidRDefault="00EC67C0">
      <w:pPr>
        <w:spacing w:after="0"/>
        <w:jc w:val="left"/>
      </w:pPr>
    </w:p>
    <w:p w14:paraId="02623A22" w14:textId="77777777" w:rsidR="005A38E2" w:rsidRPr="00EC67C0" w:rsidRDefault="005A38E2" w:rsidP="00EC67C0">
      <w:pPr>
        <w:sectPr w:rsidR="005A38E2" w:rsidRPr="00EC67C0" w:rsidSect="007606E3">
          <w:footerReference w:type="default" r:id="rId8"/>
          <w:pgSz w:w="11906" w:h="16838" w:code="9"/>
          <w:pgMar w:top="1418" w:right="1274" w:bottom="902" w:left="1304" w:header="283" w:footer="450" w:gutter="0"/>
          <w:cols w:space="708"/>
          <w:docGrid w:linePitch="360"/>
        </w:sectPr>
      </w:pPr>
    </w:p>
    <w:p w14:paraId="53CAAE26" w14:textId="77777777" w:rsidR="00B8749F" w:rsidRPr="003D23E2" w:rsidRDefault="00D34A19" w:rsidP="003D23E2">
      <w:pPr>
        <w:jc w:val="center"/>
        <w:rPr>
          <w:b/>
          <w:sz w:val="28"/>
          <w:szCs w:val="28"/>
        </w:rPr>
      </w:pPr>
      <w:r w:rsidRPr="003D23E2">
        <w:rPr>
          <w:b/>
          <w:sz w:val="28"/>
          <w:szCs w:val="28"/>
        </w:rPr>
        <w:t>ÍNDICE</w:t>
      </w:r>
    </w:p>
    <w:p w14:paraId="64F4CFAE" w14:textId="760267B1" w:rsidR="00CC0800" w:rsidRDefault="00D34A19">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r w:rsidRPr="008557C1">
        <w:rPr>
          <w:rFonts w:asciiTheme="minorHAnsi" w:hAnsiTheme="minorHAnsi" w:cstheme="minorHAnsi"/>
          <w:b w:val="0"/>
        </w:rPr>
        <w:fldChar w:fldCharType="begin"/>
      </w:r>
      <w:r w:rsidRPr="008557C1">
        <w:rPr>
          <w:rFonts w:asciiTheme="minorHAnsi" w:hAnsiTheme="minorHAnsi" w:cstheme="minorHAnsi"/>
          <w:b w:val="0"/>
        </w:rPr>
        <w:instrText xml:space="preserve"> TOC \o "1-3" \h \z \u </w:instrText>
      </w:r>
      <w:r w:rsidRPr="008557C1">
        <w:rPr>
          <w:rFonts w:asciiTheme="minorHAnsi" w:hAnsiTheme="minorHAnsi" w:cstheme="minorHAnsi"/>
          <w:b w:val="0"/>
        </w:rPr>
        <w:fldChar w:fldCharType="separate"/>
      </w:r>
      <w:hyperlink w:anchor="_Toc214017946" w:history="1">
        <w:r w:rsidR="00CC0800" w:rsidRPr="002D3610">
          <w:rPr>
            <w:rStyle w:val="Hipervnculo"/>
            <w:noProof/>
            <w14:scene3d>
              <w14:camera w14:prst="orthographicFront"/>
              <w14:lightRig w14:rig="threePt" w14:dir="t">
                <w14:rot w14:lat="0" w14:lon="0" w14:rev="0"/>
              </w14:lightRig>
            </w14:scene3d>
          </w:rPr>
          <w:t>1</w:t>
        </w:r>
        <w:r w:rsidR="00CC0800">
          <w:rPr>
            <w:rFonts w:asciiTheme="minorHAnsi" w:eastAsiaTheme="minorEastAsia" w:hAnsiTheme="minorHAnsi" w:cstheme="minorBidi"/>
            <w:b w:val="0"/>
            <w:noProof/>
            <w:kern w:val="2"/>
            <w:sz w:val="24"/>
            <w:szCs w:val="24"/>
            <w14:ligatures w14:val="standardContextual"/>
          </w:rPr>
          <w:tab/>
        </w:r>
        <w:r w:rsidR="00CC0800" w:rsidRPr="002D3610">
          <w:rPr>
            <w:rStyle w:val="Hipervnculo"/>
            <w:noProof/>
          </w:rPr>
          <w:t>REGISTRO DE EDICIONES Y REVISIONES</w:t>
        </w:r>
        <w:r w:rsidR="00CC0800">
          <w:rPr>
            <w:noProof/>
            <w:webHidden/>
          </w:rPr>
          <w:tab/>
        </w:r>
        <w:r w:rsidR="00CC0800">
          <w:rPr>
            <w:noProof/>
            <w:webHidden/>
          </w:rPr>
          <w:fldChar w:fldCharType="begin"/>
        </w:r>
        <w:r w:rsidR="00CC0800">
          <w:rPr>
            <w:noProof/>
            <w:webHidden/>
          </w:rPr>
          <w:instrText xml:space="preserve"> PAGEREF _Toc214017946 \h </w:instrText>
        </w:r>
        <w:r w:rsidR="00CC0800">
          <w:rPr>
            <w:noProof/>
            <w:webHidden/>
          </w:rPr>
        </w:r>
        <w:r w:rsidR="00CC0800">
          <w:rPr>
            <w:noProof/>
            <w:webHidden/>
          </w:rPr>
          <w:fldChar w:fldCharType="separate"/>
        </w:r>
        <w:r w:rsidR="00CC0800">
          <w:rPr>
            <w:noProof/>
            <w:webHidden/>
          </w:rPr>
          <w:t>4</w:t>
        </w:r>
        <w:r w:rsidR="00CC0800">
          <w:rPr>
            <w:noProof/>
            <w:webHidden/>
          </w:rPr>
          <w:fldChar w:fldCharType="end"/>
        </w:r>
      </w:hyperlink>
    </w:p>
    <w:p w14:paraId="1ED026DF" w14:textId="1C567EBC"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47" w:history="1">
        <w:r w:rsidRPr="002D3610">
          <w:rPr>
            <w:rStyle w:val="Hipervnculo"/>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NATURALEZA DE LA OPERACIÓN Y RIESGOS ASOCIADOS.</w:t>
        </w:r>
        <w:r>
          <w:rPr>
            <w:noProof/>
            <w:webHidden/>
          </w:rPr>
          <w:tab/>
        </w:r>
        <w:r>
          <w:rPr>
            <w:noProof/>
            <w:webHidden/>
          </w:rPr>
          <w:fldChar w:fldCharType="begin"/>
        </w:r>
        <w:r>
          <w:rPr>
            <w:noProof/>
            <w:webHidden/>
          </w:rPr>
          <w:instrText xml:space="preserve"> PAGEREF _Toc214017947 \h </w:instrText>
        </w:r>
        <w:r>
          <w:rPr>
            <w:noProof/>
            <w:webHidden/>
          </w:rPr>
        </w:r>
        <w:r>
          <w:rPr>
            <w:noProof/>
            <w:webHidden/>
          </w:rPr>
          <w:fldChar w:fldCharType="separate"/>
        </w:r>
        <w:r>
          <w:rPr>
            <w:noProof/>
            <w:webHidden/>
          </w:rPr>
          <w:t>4</w:t>
        </w:r>
        <w:r>
          <w:rPr>
            <w:noProof/>
            <w:webHidden/>
          </w:rPr>
          <w:fldChar w:fldCharType="end"/>
        </w:r>
      </w:hyperlink>
    </w:p>
    <w:p w14:paraId="326FF8A1" w14:textId="29653393"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48" w:history="1">
        <w:r w:rsidRPr="002D3610">
          <w:rPr>
            <w:rStyle w:val="Hipervnculo"/>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ENTORNO OPERACIONAL Y ÁREA GEOGRÁFICA PARA LAS OPERACIONES PREVISTAS.</w:t>
        </w:r>
        <w:r>
          <w:rPr>
            <w:noProof/>
            <w:webHidden/>
          </w:rPr>
          <w:tab/>
        </w:r>
        <w:r>
          <w:rPr>
            <w:noProof/>
            <w:webHidden/>
          </w:rPr>
          <w:fldChar w:fldCharType="begin"/>
        </w:r>
        <w:r>
          <w:rPr>
            <w:noProof/>
            <w:webHidden/>
          </w:rPr>
          <w:instrText xml:space="preserve"> PAGEREF _Toc214017948 \h </w:instrText>
        </w:r>
        <w:r>
          <w:rPr>
            <w:noProof/>
            <w:webHidden/>
          </w:rPr>
        </w:r>
        <w:r>
          <w:rPr>
            <w:noProof/>
            <w:webHidden/>
          </w:rPr>
          <w:fldChar w:fldCharType="separate"/>
        </w:r>
        <w:r>
          <w:rPr>
            <w:noProof/>
            <w:webHidden/>
          </w:rPr>
          <w:t>5</w:t>
        </w:r>
        <w:r>
          <w:rPr>
            <w:noProof/>
            <w:webHidden/>
          </w:rPr>
          <w:fldChar w:fldCharType="end"/>
        </w:r>
      </w:hyperlink>
    </w:p>
    <w:p w14:paraId="0CA1F422" w14:textId="659AA2D8"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49" w:history="1">
        <w:r w:rsidRPr="002D3610">
          <w:rPr>
            <w:rStyle w:val="Hipervnculo"/>
            <w:noProof/>
          </w:rPr>
          <w:t>3.1</w:t>
        </w:r>
        <w:r>
          <w:rPr>
            <w:rFonts w:asciiTheme="minorHAnsi" w:eastAsiaTheme="minorEastAsia" w:hAnsiTheme="minorHAnsi" w:cstheme="minorBidi"/>
            <w:noProof/>
            <w:kern w:val="2"/>
            <w:sz w:val="24"/>
            <w:szCs w:val="24"/>
            <w14:ligatures w14:val="standardContextual"/>
          </w:rPr>
          <w:tab/>
        </w:r>
        <w:r w:rsidRPr="002D3610">
          <w:rPr>
            <w:rStyle w:val="Hipervnculo"/>
            <w:noProof/>
          </w:rPr>
          <w:t>CONOPS</w:t>
        </w:r>
        <w:r>
          <w:rPr>
            <w:noProof/>
            <w:webHidden/>
          </w:rPr>
          <w:tab/>
        </w:r>
        <w:r>
          <w:rPr>
            <w:noProof/>
            <w:webHidden/>
          </w:rPr>
          <w:fldChar w:fldCharType="begin"/>
        </w:r>
        <w:r>
          <w:rPr>
            <w:noProof/>
            <w:webHidden/>
          </w:rPr>
          <w:instrText xml:space="preserve"> PAGEREF _Toc214017949 \h </w:instrText>
        </w:r>
        <w:r>
          <w:rPr>
            <w:noProof/>
            <w:webHidden/>
          </w:rPr>
        </w:r>
        <w:r>
          <w:rPr>
            <w:noProof/>
            <w:webHidden/>
          </w:rPr>
          <w:fldChar w:fldCharType="separate"/>
        </w:r>
        <w:r>
          <w:rPr>
            <w:noProof/>
            <w:webHidden/>
          </w:rPr>
          <w:t>5</w:t>
        </w:r>
        <w:r>
          <w:rPr>
            <w:noProof/>
            <w:webHidden/>
          </w:rPr>
          <w:fldChar w:fldCharType="end"/>
        </w:r>
      </w:hyperlink>
    </w:p>
    <w:p w14:paraId="3C1F864E" w14:textId="016B74C2"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50" w:history="1">
        <w:r w:rsidRPr="002D3610">
          <w:rPr>
            <w:rStyle w:val="Hipervnculo"/>
            <w:noProof/>
          </w:rPr>
          <w:t>3.2</w:t>
        </w:r>
        <w:r>
          <w:rPr>
            <w:rFonts w:asciiTheme="minorHAnsi" w:eastAsiaTheme="minorEastAsia" w:hAnsiTheme="minorHAnsi" w:cstheme="minorBidi"/>
            <w:noProof/>
            <w:kern w:val="2"/>
            <w:sz w:val="24"/>
            <w:szCs w:val="24"/>
            <w14:ligatures w14:val="standardContextual"/>
          </w:rPr>
          <w:tab/>
        </w:r>
        <w:r w:rsidRPr="002D3610">
          <w:rPr>
            <w:rStyle w:val="Hipervnculo"/>
            <w:noProof/>
          </w:rPr>
          <w:t>Modelo semántico.</w:t>
        </w:r>
        <w:r>
          <w:rPr>
            <w:noProof/>
            <w:webHidden/>
          </w:rPr>
          <w:tab/>
        </w:r>
        <w:r>
          <w:rPr>
            <w:noProof/>
            <w:webHidden/>
          </w:rPr>
          <w:fldChar w:fldCharType="begin"/>
        </w:r>
        <w:r>
          <w:rPr>
            <w:noProof/>
            <w:webHidden/>
          </w:rPr>
          <w:instrText xml:space="preserve"> PAGEREF _Toc214017950 \h </w:instrText>
        </w:r>
        <w:r>
          <w:rPr>
            <w:noProof/>
            <w:webHidden/>
          </w:rPr>
        </w:r>
        <w:r>
          <w:rPr>
            <w:noProof/>
            <w:webHidden/>
          </w:rPr>
          <w:fldChar w:fldCharType="separate"/>
        </w:r>
        <w:r>
          <w:rPr>
            <w:noProof/>
            <w:webHidden/>
          </w:rPr>
          <w:t>7</w:t>
        </w:r>
        <w:r>
          <w:rPr>
            <w:noProof/>
            <w:webHidden/>
          </w:rPr>
          <w:fldChar w:fldCharType="end"/>
        </w:r>
      </w:hyperlink>
    </w:p>
    <w:p w14:paraId="207042E4" w14:textId="2CDCED73"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51" w:history="1">
        <w:r w:rsidRPr="002D3610">
          <w:rPr>
            <w:rStyle w:val="Hipervnculo"/>
            <w:noProof/>
          </w:rPr>
          <w:t>3.3</w:t>
        </w:r>
        <w:r>
          <w:rPr>
            <w:rFonts w:asciiTheme="minorHAnsi" w:eastAsiaTheme="minorEastAsia" w:hAnsiTheme="minorHAnsi" w:cstheme="minorBidi"/>
            <w:noProof/>
            <w:kern w:val="2"/>
            <w:sz w:val="24"/>
            <w:szCs w:val="24"/>
            <w14:ligatures w14:val="standardContextual"/>
          </w:rPr>
          <w:tab/>
        </w:r>
        <w:r w:rsidRPr="002D3610">
          <w:rPr>
            <w:rStyle w:val="Hipervnculo"/>
            <w:noProof/>
          </w:rPr>
          <w:t>Área adyacente y contención</w:t>
        </w:r>
        <w:r>
          <w:rPr>
            <w:noProof/>
            <w:webHidden/>
          </w:rPr>
          <w:tab/>
        </w:r>
        <w:r>
          <w:rPr>
            <w:noProof/>
            <w:webHidden/>
          </w:rPr>
          <w:fldChar w:fldCharType="begin"/>
        </w:r>
        <w:r>
          <w:rPr>
            <w:noProof/>
            <w:webHidden/>
          </w:rPr>
          <w:instrText xml:space="preserve"> PAGEREF _Toc214017951 \h </w:instrText>
        </w:r>
        <w:r>
          <w:rPr>
            <w:noProof/>
            <w:webHidden/>
          </w:rPr>
        </w:r>
        <w:r>
          <w:rPr>
            <w:noProof/>
            <w:webHidden/>
          </w:rPr>
          <w:fldChar w:fldCharType="separate"/>
        </w:r>
        <w:r>
          <w:rPr>
            <w:noProof/>
            <w:webHidden/>
          </w:rPr>
          <w:t>9</w:t>
        </w:r>
        <w:r>
          <w:rPr>
            <w:noProof/>
            <w:webHidden/>
          </w:rPr>
          <w:fldChar w:fldCharType="end"/>
        </w:r>
      </w:hyperlink>
    </w:p>
    <w:p w14:paraId="0DC2F587" w14:textId="127E5212"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52" w:history="1">
        <w:r w:rsidRPr="002D3610">
          <w:rPr>
            <w:rStyle w:val="Hipervnculo"/>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MEDIOS TÉCNICOS UTILIZADOS.</w:t>
        </w:r>
        <w:r>
          <w:rPr>
            <w:noProof/>
            <w:webHidden/>
          </w:rPr>
          <w:tab/>
        </w:r>
        <w:r>
          <w:rPr>
            <w:noProof/>
            <w:webHidden/>
          </w:rPr>
          <w:fldChar w:fldCharType="begin"/>
        </w:r>
        <w:r>
          <w:rPr>
            <w:noProof/>
            <w:webHidden/>
          </w:rPr>
          <w:instrText xml:space="preserve"> PAGEREF _Toc214017952 \h </w:instrText>
        </w:r>
        <w:r>
          <w:rPr>
            <w:noProof/>
            <w:webHidden/>
          </w:rPr>
        </w:r>
        <w:r>
          <w:rPr>
            <w:noProof/>
            <w:webHidden/>
          </w:rPr>
          <w:fldChar w:fldCharType="separate"/>
        </w:r>
        <w:r>
          <w:rPr>
            <w:noProof/>
            <w:webHidden/>
          </w:rPr>
          <w:t>10</w:t>
        </w:r>
        <w:r>
          <w:rPr>
            <w:noProof/>
            <w:webHidden/>
          </w:rPr>
          <w:fldChar w:fldCharType="end"/>
        </w:r>
      </w:hyperlink>
    </w:p>
    <w:p w14:paraId="0B520793" w14:textId="3024184F"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53" w:history="1">
        <w:r w:rsidRPr="002D3610">
          <w:rPr>
            <w:rStyle w:val="Hipervnculo"/>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ANÁLISIS DE RIESGOS Y MÉTODOS PARA REDUCIR LOS RIESGOS IDENTIFICADOS</w:t>
        </w:r>
        <w:r>
          <w:rPr>
            <w:noProof/>
            <w:webHidden/>
          </w:rPr>
          <w:tab/>
        </w:r>
        <w:r>
          <w:rPr>
            <w:noProof/>
            <w:webHidden/>
          </w:rPr>
          <w:fldChar w:fldCharType="begin"/>
        </w:r>
        <w:r>
          <w:rPr>
            <w:noProof/>
            <w:webHidden/>
          </w:rPr>
          <w:instrText xml:space="preserve"> PAGEREF _Toc214017953 \h </w:instrText>
        </w:r>
        <w:r>
          <w:rPr>
            <w:noProof/>
            <w:webHidden/>
          </w:rPr>
        </w:r>
        <w:r>
          <w:rPr>
            <w:noProof/>
            <w:webHidden/>
          </w:rPr>
          <w:fldChar w:fldCharType="separate"/>
        </w:r>
        <w:r>
          <w:rPr>
            <w:noProof/>
            <w:webHidden/>
          </w:rPr>
          <w:t>11</w:t>
        </w:r>
        <w:r>
          <w:rPr>
            <w:noProof/>
            <w:webHidden/>
          </w:rPr>
          <w:fldChar w:fldCharType="end"/>
        </w:r>
      </w:hyperlink>
    </w:p>
    <w:p w14:paraId="64F94979" w14:textId="7677E12E"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54" w:history="1">
        <w:r w:rsidRPr="002D3610">
          <w:rPr>
            <w:rStyle w:val="Hipervnculo"/>
            <w:noProof/>
          </w:rPr>
          <w:t>5.1</w:t>
        </w:r>
        <w:r>
          <w:rPr>
            <w:rFonts w:asciiTheme="minorHAnsi" w:eastAsiaTheme="minorEastAsia" w:hAnsiTheme="minorHAnsi" w:cstheme="minorBidi"/>
            <w:noProof/>
            <w:kern w:val="2"/>
            <w:sz w:val="24"/>
            <w:szCs w:val="24"/>
            <w14:ligatures w14:val="standardContextual"/>
          </w:rPr>
          <w:tab/>
        </w:r>
        <w:r w:rsidRPr="002D3610">
          <w:rPr>
            <w:rStyle w:val="Hipervnculo"/>
            <w:noProof/>
          </w:rPr>
          <w:t>Mitigaciones al riesgo en tierra</w:t>
        </w:r>
        <w:r>
          <w:rPr>
            <w:noProof/>
            <w:webHidden/>
          </w:rPr>
          <w:tab/>
        </w:r>
        <w:r>
          <w:rPr>
            <w:noProof/>
            <w:webHidden/>
          </w:rPr>
          <w:fldChar w:fldCharType="begin"/>
        </w:r>
        <w:r>
          <w:rPr>
            <w:noProof/>
            <w:webHidden/>
          </w:rPr>
          <w:instrText xml:space="preserve"> PAGEREF _Toc214017954 \h </w:instrText>
        </w:r>
        <w:r>
          <w:rPr>
            <w:noProof/>
            <w:webHidden/>
          </w:rPr>
        </w:r>
        <w:r>
          <w:rPr>
            <w:noProof/>
            <w:webHidden/>
          </w:rPr>
          <w:fldChar w:fldCharType="separate"/>
        </w:r>
        <w:r>
          <w:rPr>
            <w:noProof/>
            <w:webHidden/>
          </w:rPr>
          <w:t>12</w:t>
        </w:r>
        <w:r>
          <w:rPr>
            <w:noProof/>
            <w:webHidden/>
          </w:rPr>
          <w:fldChar w:fldCharType="end"/>
        </w:r>
      </w:hyperlink>
    </w:p>
    <w:p w14:paraId="4A849434" w14:textId="4556CF9B" w:rsidR="00CC0800" w:rsidRDefault="00CC0800">
      <w:pPr>
        <w:pStyle w:val="TDC3"/>
        <w:tabs>
          <w:tab w:val="left" w:pos="1320"/>
          <w:tab w:val="right" w:leader="dot" w:pos="9318"/>
        </w:tabs>
        <w:rPr>
          <w:noProof/>
          <w:kern w:val="2"/>
          <w:sz w:val="24"/>
          <w:szCs w:val="24"/>
          <w14:ligatures w14:val="standardContextual"/>
        </w:rPr>
      </w:pPr>
      <w:hyperlink w:anchor="_Toc214017955" w:history="1">
        <w:r w:rsidRPr="002D3610">
          <w:rPr>
            <w:rStyle w:val="Hipervnculo"/>
            <w:noProof/>
          </w:rPr>
          <w:t>5.1.1</w:t>
        </w:r>
        <w:r>
          <w:rPr>
            <w:noProof/>
            <w:kern w:val="2"/>
            <w:sz w:val="24"/>
            <w:szCs w:val="24"/>
            <w14:ligatures w14:val="standardContextual"/>
          </w:rPr>
          <w:tab/>
        </w:r>
        <w:r w:rsidRPr="002D3610">
          <w:rPr>
            <w:rStyle w:val="Hipervnculo"/>
            <w:noProof/>
          </w:rPr>
          <w:t>M1 (A) Refugio con un nivel de robustez (bajo)</w:t>
        </w:r>
        <w:r>
          <w:rPr>
            <w:noProof/>
            <w:webHidden/>
          </w:rPr>
          <w:tab/>
        </w:r>
        <w:r>
          <w:rPr>
            <w:noProof/>
            <w:webHidden/>
          </w:rPr>
          <w:fldChar w:fldCharType="begin"/>
        </w:r>
        <w:r>
          <w:rPr>
            <w:noProof/>
            <w:webHidden/>
          </w:rPr>
          <w:instrText xml:space="preserve"> PAGEREF _Toc214017955 \h </w:instrText>
        </w:r>
        <w:r>
          <w:rPr>
            <w:noProof/>
            <w:webHidden/>
          </w:rPr>
        </w:r>
        <w:r>
          <w:rPr>
            <w:noProof/>
            <w:webHidden/>
          </w:rPr>
          <w:fldChar w:fldCharType="separate"/>
        </w:r>
        <w:r>
          <w:rPr>
            <w:noProof/>
            <w:webHidden/>
          </w:rPr>
          <w:t>12</w:t>
        </w:r>
        <w:r>
          <w:rPr>
            <w:noProof/>
            <w:webHidden/>
          </w:rPr>
          <w:fldChar w:fldCharType="end"/>
        </w:r>
      </w:hyperlink>
    </w:p>
    <w:p w14:paraId="5B366249" w14:textId="4AA893E8" w:rsidR="00CC0800" w:rsidRDefault="00CC0800">
      <w:pPr>
        <w:pStyle w:val="TDC3"/>
        <w:tabs>
          <w:tab w:val="left" w:pos="1320"/>
          <w:tab w:val="right" w:leader="dot" w:pos="9318"/>
        </w:tabs>
        <w:rPr>
          <w:noProof/>
          <w:kern w:val="2"/>
          <w:sz w:val="24"/>
          <w:szCs w:val="24"/>
          <w14:ligatures w14:val="standardContextual"/>
        </w:rPr>
      </w:pPr>
      <w:hyperlink w:anchor="_Toc214017956" w:history="1">
        <w:r w:rsidRPr="002D3610">
          <w:rPr>
            <w:rStyle w:val="Hipervnculo"/>
            <w:noProof/>
          </w:rPr>
          <w:t>5.1.2</w:t>
        </w:r>
        <w:r>
          <w:rPr>
            <w:noProof/>
            <w:kern w:val="2"/>
            <w:sz w:val="24"/>
            <w:szCs w:val="24"/>
            <w14:ligatures w14:val="standardContextual"/>
          </w:rPr>
          <w:tab/>
        </w:r>
        <w:r w:rsidRPr="002D3610">
          <w:rPr>
            <w:rStyle w:val="Hipervnculo"/>
            <w:noProof/>
          </w:rPr>
          <w:t>M1 (A) Refugio con un nivel de robustez (medio)</w:t>
        </w:r>
        <w:r>
          <w:rPr>
            <w:noProof/>
            <w:webHidden/>
          </w:rPr>
          <w:tab/>
        </w:r>
        <w:r>
          <w:rPr>
            <w:noProof/>
            <w:webHidden/>
          </w:rPr>
          <w:fldChar w:fldCharType="begin"/>
        </w:r>
        <w:r>
          <w:rPr>
            <w:noProof/>
            <w:webHidden/>
          </w:rPr>
          <w:instrText xml:space="preserve"> PAGEREF _Toc214017956 \h </w:instrText>
        </w:r>
        <w:r>
          <w:rPr>
            <w:noProof/>
            <w:webHidden/>
          </w:rPr>
        </w:r>
        <w:r>
          <w:rPr>
            <w:noProof/>
            <w:webHidden/>
          </w:rPr>
          <w:fldChar w:fldCharType="separate"/>
        </w:r>
        <w:r>
          <w:rPr>
            <w:noProof/>
            <w:webHidden/>
          </w:rPr>
          <w:t>12</w:t>
        </w:r>
        <w:r>
          <w:rPr>
            <w:noProof/>
            <w:webHidden/>
          </w:rPr>
          <w:fldChar w:fldCharType="end"/>
        </w:r>
      </w:hyperlink>
    </w:p>
    <w:p w14:paraId="50656ABA" w14:textId="4F9426D3" w:rsidR="00CC0800" w:rsidRDefault="00CC0800">
      <w:pPr>
        <w:pStyle w:val="TDC3"/>
        <w:tabs>
          <w:tab w:val="left" w:pos="1320"/>
          <w:tab w:val="right" w:leader="dot" w:pos="9318"/>
        </w:tabs>
        <w:rPr>
          <w:noProof/>
          <w:kern w:val="2"/>
          <w:sz w:val="24"/>
          <w:szCs w:val="24"/>
          <w14:ligatures w14:val="standardContextual"/>
        </w:rPr>
      </w:pPr>
      <w:hyperlink w:anchor="_Toc214017957" w:history="1">
        <w:r w:rsidRPr="002D3610">
          <w:rPr>
            <w:rStyle w:val="Hipervnculo"/>
            <w:noProof/>
          </w:rPr>
          <w:t>5.1.3</w:t>
        </w:r>
        <w:r>
          <w:rPr>
            <w:noProof/>
            <w:kern w:val="2"/>
            <w:sz w:val="24"/>
            <w:szCs w:val="24"/>
            <w14:ligatures w14:val="standardContextual"/>
          </w:rPr>
          <w:tab/>
        </w:r>
        <w:r w:rsidRPr="002D3610">
          <w:rPr>
            <w:rStyle w:val="Hipervnculo"/>
            <w:noProof/>
          </w:rPr>
          <w:t>M1 (B) Restricciones operacionales con un nivel de robustez (medio)</w:t>
        </w:r>
        <w:r>
          <w:rPr>
            <w:noProof/>
            <w:webHidden/>
          </w:rPr>
          <w:tab/>
        </w:r>
        <w:r>
          <w:rPr>
            <w:noProof/>
            <w:webHidden/>
          </w:rPr>
          <w:fldChar w:fldCharType="begin"/>
        </w:r>
        <w:r>
          <w:rPr>
            <w:noProof/>
            <w:webHidden/>
          </w:rPr>
          <w:instrText xml:space="preserve"> PAGEREF _Toc214017957 \h </w:instrText>
        </w:r>
        <w:r>
          <w:rPr>
            <w:noProof/>
            <w:webHidden/>
          </w:rPr>
        </w:r>
        <w:r>
          <w:rPr>
            <w:noProof/>
            <w:webHidden/>
          </w:rPr>
          <w:fldChar w:fldCharType="separate"/>
        </w:r>
        <w:r>
          <w:rPr>
            <w:noProof/>
            <w:webHidden/>
          </w:rPr>
          <w:t>13</w:t>
        </w:r>
        <w:r>
          <w:rPr>
            <w:noProof/>
            <w:webHidden/>
          </w:rPr>
          <w:fldChar w:fldCharType="end"/>
        </w:r>
      </w:hyperlink>
    </w:p>
    <w:p w14:paraId="5DBC4419" w14:textId="4C45C11D" w:rsidR="00CC0800" w:rsidRDefault="00CC0800">
      <w:pPr>
        <w:pStyle w:val="TDC3"/>
        <w:tabs>
          <w:tab w:val="left" w:pos="1320"/>
          <w:tab w:val="right" w:leader="dot" w:pos="9318"/>
        </w:tabs>
        <w:rPr>
          <w:noProof/>
          <w:kern w:val="2"/>
          <w:sz w:val="24"/>
          <w:szCs w:val="24"/>
          <w14:ligatures w14:val="standardContextual"/>
        </w:rPr>
      </w:pPr>
      <w:hyperlink w:anchor="_Toc214017958" w:history="1">
        <w:r w:rsidRPr="002D3610">
          <w:rPr>
            <w:rStyle w:val="Hipervnculo"/>
            <w:noProof/>
          </w:rPr>
          <w:t>5.1.4</w:t>
        </w:r>
        <w:r>
          <w:rPr>
            <w:noProof/>
            <w:kern w:val="2"/>
            <w:sz w:val="24"/>
            <w:szCs w:val="24"/>
            <w14:ligatures w14:val="standardContextual"/>
          </w:rPr>
          <w:tab/>
        </w:r>
        <w:r w:rsidRPr="002D3610">
          <w:rPr>
            <w:rStyle w:val="Hipervnculo"/>
            <w:noProof/>
          </w:rPr>
          <w:t>M1 (B) Restricciones operacionales con un nivel de robustez (alto)</w:t>
        </w:r>
        <w:r>
          <w:rPr>
            <w:noProof/>
            <w:webHidden/>
          </w:rPr>
          <w:tab/>
        </w:r>
        <w:r>
          <w:rPr>
            <w:noProof/>
            <w:webHidden/>
          </w:rPr>
          <w:fldChar w:fldCharType="begin"/>
        </w:r>
        <w:r>
          <w:rPr>
            <w:noProof/>
            <w:webHidden/>
          </w:rPr>
          <w:instrText xml:space="preserve"> PAGEREF _Toc214017958 \h </w:instrText>
        </w:r>
        <w:r>
          <w:rPr>
            <w:noProof/>
            <w:webHidden/>
          </w:rPr>
        </w:r>
        <w:r>
          <w:rPr>
            <w:noProof/>
            <w:webHidden/>
          </w:rPr>
          <w:fldChar w:fldCharType="separate"/>
        </w:r>
        <w:r>
          <w:rPr>
            <w:noProof/>
            <w:webHidden/>
          </w:rPr>
          <w:t>13</w:t>
        </w:r>
        <w:r>
          <w:rPr>
            <w:noProof/>
            <w:webHidden/>
          </w:rPr>
          <w:fldChar w:fldCharType="end"/>
        </w:r>
      </w:hyperlink>
    </w:p>
    <w:p w14:paraId="1A8D6DD1" w14:textId="5FCB6A37" w:rsidR="00CC0800" w:rsidRDefault="00CC0800">
      <w:pPr>
        <w:pStyle w:val="TDC3"/>
        <w:tabs>
          <w:tab w:val="left" w:pos="1320"/>
          <w:tab w:val="right" w:leader="dot" w:pos="9318"/>
        </w:tabs>
        <w:rPr>
          <w:noProof/>
          <w:kern w:val="2"/>
          <w:sz w:val="24"/>
          <w:szCs w:val="24"/>
          <w14:ligatures w14:val="standardContextual"/>
        </w:rPr>
      </w:pPr>
      <w:hyperlink w:anchor="_Toc214017959" w:history="1">
        <w:r w:rsidRPr="002D3610">
          <w:rPr>
            <w:rStyle w:val="Hipervnculo"/>
            <w:noProof/>
          </w:rPr>
          <w:t>5.1.5</w:t>
        </w:r>
        <w:r>
          <w:rPr>
            <w:noProof/>
            <w:kern w:val="2"/>
            <w:sz w:val="24"/>
            <w:szCs w:val="24"/>
            <w14:ligatures w14:val="standardContextual"/>
          </w:rPr>
          <w:tab/>
        </w:r>
        <w:r w:rsidRPr="002D3610">
          <w:rPr>
            <w:rStyle w:val="Hipervnculo"/>
            <w:noProof/>
          </w:rPr>
          <w:t>M1 (C) Observación terrestre con un nivel de robustez (bajo)</w:t>
        </w:r>
        <w:r>
          <w:rPr>
            <w:noProof/>
            <w:webHidden/>
          </w:rPr>
          <w:tab/>
        </w:r>
        <w:r>
          <w:rPr>
            <w:noProof/>
            <w:webHidden/>
          </w:rPr>
          <w:fldChar w:fldCharType="begin"/>
        </w:r>
        <w:r>
          <w:rPr>
            <w:noProof/>
            <w:webHidden/>
          </w:rPr>
          <w:instrText xml:space="preserve"> PAGEREF _Toc214017959 \h </w:instrText>
        </w:r>
        <w:r>
          <w:rPr>
            <w:noProof/>
            <w:webHidden/>
          </w:rPr>
        </w:r>
        <w:r>
          <w:rPr>
            <w:noProof/>
            <w:webHidden/>
          </w:rPr>
          <w:fldChar w:fldCharType="separate"/>
        </w:r>
        <w:r>
          <w:rPr>
            <w:noProof/>
            <w:webHidden/>
          </w:rPr>
          <w:t>13</w:t>
        </w:r>
        <w:r>
          <w:rPr>
            <w:noProof/>
            <w:webHidden/>
          </w:rPr>
          <w:fldChar w:fldCharType="end"/>
        </w:r>
      </w:hyperlink>
    </w:p>
    <w:p w14:paraId="3EBAB2A2" w14:textId="0FF25F8A" w:rsidR="00CC0800" w:rsidRDefault="00CC0800">
      <w:pPr>
        <w:pStyle w:val="TDC3"/>
        <w:tabs>
          <w:tab w:val="left" w:pos="1320"/>
          <w:tab w:val="right" w:leader="dot" w:pos="9318"/>
        </w:tabs>
        <w:rPr>
          <w:noProof/>
          <w:kern w:val="2"/>
          <w:sz w:val="24"/>
          <w:szCs w:val="24"/>
          <w14:ligatures w14:val="standardContextual"/>
        </w:rPr>
      </w:pPr>
      <w:hyperlink w:anchor="_Toc214017960" w:history="1">
        <w:r w:rsidRPr="002D3610">
          <w:rPr>
            <w:rStyle w:val="Hipervnculo"/>
            <w:noProof/>
          </w:rPr>
          <w:t>5.1.6</w:t>
        </w:r>
        <w:r>
          <w:rPr>
            <w:noProof/>
            <w:kern w:val="2"/>
            <w:sz w:val="24"/>
            <w:szCs w:val="24"/>
            <w14:ligatures w14:val="standardContextual"/>
          </w:rPr>
          <w:tab/>
        </w:r>
        <w:r w:rsidRPr="002D3610">
          <w:rPr>
            <w:rStyle w:val="Hipervnculo"/>
            <w:noProof/>
          </w:rPr>
          <w:t>M2 Efectos del impacto dinámico del UAS son reducidos con un nivel de robustez (medio/alto)</w:t>
        </w:r>
        <w:r>
          <w:rPr>
            <w:noProof/>
            <w:webHidden/>
          </w:rPr>
          <w:tab/>
        </w:r>
        <w:r>
          <w:rPr>
            <w:noProof/>
            <w:webHidden/>
          </w:rPr>
          <w:fldChar w:fldCharType="begin"/>
        </w:r>
        <w:r>
          <w:rPr>
            <w:noProof/>
            <w:webHidden/>
          </w:rPr>
          <w:instrText xml:space="preserve"> PAGEREF _Toc214017960 \h </w:instrText>
        </w:r>
        <w:r>
          <w:rPr>
            <w:noProof/>
            <w:webHidden/>
          </w:rPr>
        </w:r>
        <w:r>
          <w:rPr>
            <w:noProof/>
            <w:webHidden/>
          </w:rPr>
          <w:fldChar w:fldCharType="separate"/>
        </w:r>
        <w:r>
          <w:rPr>
            <w:noProof/>
            <w:webHidden/>
          </w:rPr>
          <w:t>14</w:t>
        </w:r>
        <w:r>
          <w:rPr>
            <w:noProof/>
            <w:webHidden/>
          </w:rPr>
          <w:fldChar w:fldCharType="end"/>
        </w:r>
      </w:hyperlink>
    </w:p>
    <w:p w14:paraId="1B63C42D" w14:textId="40706DF9"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61" w:history="1">
        <w:r w:rsidRPr="002D3610">
          <w:rPr>
            <w:rStyle w:val="Hipervnculo"/>
            <w:noProof/>
          </w:rPr>
          <w:t>5.2</w:t>
        </w:r>
        <w:r>
          <w:rPr>
            <w:rFonts w:asciiTheme="minorHAnsi" w:eastAsiaTheme="minorEastAsia" w:hAnsiTheme="minorHAnsi" w:cstheme="minorBidi"/>
            <w:noProof/>
            <w:kern w:val="2"/>
            <w:sz w:val="24"/>
            <w:szCs w:val="24"/>
            <w14:ligatures w14:val="standardContextual"/>
          </w:rPr>
          <w:tab/>
        </w:r>
        <w:r w:rsidRPr="002D3610">
          <w:rPr>
            <w:rStyle w:val="Hipervnculo"/>
            <w:noProof/>
          </w:rPr>
          <w:t>Mitigaciones al riesgo en Aire</w:t>
        </w:r>
        <w:r>
          <w:rPr>
            <w:noProof/>
            <w:webHidden/>
          </w:rPr>
          <w:tab/>
        </w:r>
        <w:r>
          <w:rPr>
            <w:noProof/>
            <w:webHidden/>
          </w:rPr>
          <w:fldChar w:fldCharType="begin"/>
        </w:r>
        <w:r>
          <w:rPr>
            <w:noProof/>
            <w:webHidden/>
          </w:rPr>
          <w:instrText xml:space="preserve"> PAGEREF _Toc214017961 \h </w:instrText>
        </w:r>
        <w:r>
          <w:rPr>
            <w:noProof/>
            <w:webHidden/>
          </w:rPr>
        </w:r>
        <w:r>
          <w:rPr>
            <w:noProof/>
            <w:webHidden/>
          </w:rPr>
          <w:fldChar w:fldCharType="separate"/>
        </w:r>
        <w:r>
          <w:rPr>
            <w:noProof/>
            <w:webHidden/>
          </w:rPr>
          <w:t>14</w:t>
        </w:r>
        <w:r>
          <w:rPr>
            <w:noProof/>
            <w:webHidden/>
          </w:rPr>
          <w:fldChar w:fldCharType="end"/>
        </w:r>
      </w:hyperlink>
    </w:p>
    <w:p w14:paraId="5D69A539" w14:textId="5C2C16AF" w:rsidR="00CC0800" w:rsidRDefault="00CC0800">
      <w:pPr>
        <w:pStyle w:val="TDC3"/>
        <w:tabs>
          <w:tab w:val="left" w:pos="1320"/>
          <w:tab w:val="right" w:leader="dot" w:pos="9318"/>
        </w:tabs>
        <w:rPr>
          <w:noProof/>
          <w:kern w:val="2"/>
          <w:sz w:val="24"/>
          <w:szCs w:val="24"/>
          <w14:ligatures w14:val="standardContextual"/>
        </w:rPr>
      </w:pPr>
      <w:hyperlink w:anchor="_Toc214017962" w:history="1">
        <w:r w:rsidRPr="002D3610">
          <w:rPr>
            <w:rStyle w:val="Hipervnculo"/>
            <w:noProof/>
          </w:rPr>
          <w:t>5.2.1</w:t>
        </w:r>
        <w:r>
          <w:rPr>
            <w:noProof/>
            <w:kern w:val="2"/>
            <w:sz w:val="24"/>
            <w:szCs w:val="24"/>
            <w14:ligatures w14:val="standardContextual"/>
          </w:rPr>
          <w:tab/>
        </w:r>
        <w:r w:rsidRPr="002D3610">
          <w:rPr>
            <w:rStyle w:val="Hipervnculo"/>
            <w:noProof/>
          </w:rPr>
          <w:t>Listado de atenuaciones estratégicas aplicables</w:t>
        </w:r>
        <w:r>
          <w:rPr>
            <w:noProof/>
            <w:webHidden/>
          </w:rPr>
          <w:tab/>
        </w:r>
        <w:r>
          <w:rPr>
            <w:noProof/>
            <w:webHidden/>
          </w:rPr>
          <w:fldChar w:fldCharType="begin"/>
        </w:r>
        <w:r>
          <w:rPr>
            <w:noProof/>
            <w:webHidden/>
          </w:rPr>
          <w:instrText xml:space="preserve"> PAGEREF _Toc214017962 \h </w:instrText>
        </w:r>
        <w:r>
          <w:rPr>
            <w:noProof/>
            <w:webHidden/>
          </w:rPr>
        </w:r>
        <w:r>
          <w:rPr>
            <w:noProof/>
            <w:webHidden/>
          </w:rPr>
          <w:fldChar w:fldCharType="separate"/>
        </w:r>
        <w:r>
          <w:rPr>
            <w:noProof/>
            <w:webHidden/>
          </w:rPr>
          <w:t>14</w:t>
        </w:r>
        <w:r>
          <w:rPr>
            <w:noProof/>
            <w:webHidden/>
          </w:rPr>
          <w:fldChar w:fldCharType="end"/>
        </w:r>
      </w:hyperlink>
    </w:p>
    <w:p w14:paraId="38F4625C" w14:textId="1A43BDF3" w:rsidR="00CC0800" w:rsidRDefault="00CC0800">
      <w:pPr>
        <w:pStyle w:val="TDC3"/>
        <w:tabs>
          <w:tab w:val="left" w:pos="1320"/>
          <w:tab w:val="right" w:leader="dot" w:pos="9318"/>
        </w:tabs>
        <w:rPr>
          <w:noProof/>
          <w:kern w:val="2"/>
          <w:sz w:val="24"/>
          <w:szCs w:val="24"/>
          <w14:ligatures w14:val="standardContextual"/>
        </w:rPr>
      </w:pPr>
      <w:hyperlink w:anchor="_Toc214017963" w:history="1">
        <w:r w:rsidRPr="002D3610">
          <w:rPr>
            <w:rStyle w:val="Hipervnculo"/>
            <w:noProof/>
          </w:rPr>
          <w:t>5.2.2</w:t>
        </w:r>
        <w:r>
          <w:rPr>
            <w:noProof/>
            <w:kern w:val="2"/>
            <w:sz w:val="24"/>
            <w:szCs w:val="24"/>
            <w14:ligatures w14:val="standardContextual"/>
          </w:rPr>
          <w:tab/>
        </w:r>
        <w:r w:rsidRPr="002D3610">
          <w:rPr>
            <w:rStyle w:val="Hipervnculo"/>
            <w:noProof/>
          </w:rPr>
          <w:t>Determinación del ARC Residual</w:t>
        </w:r>
        <w:r>
          <w:rPr>
            <w:noProof/>
            <w:webHidden/>
          </w:rPr>
          <w:tab/>
        </w:r>
        <w:r>
          <w:rPr>
            <w:noProof/>
            <w:webHidden/>
          </w:rPr>
          <w:fldChar w:fldCharType="begin"/>
        </w:r>
        <w:r>
          <w:rPr>
            <w:noProof/>
            <w:webHidden/>
          </w:rPr>
          <w:instrText xml:space="preserve"> PAGEREF _Toc214017963 \h </w:instrText>
        </w:r>
        <w:r>
          <w:rPr>
            <w:noProof/>
            <w:webHidden/>
          </w:rPr>
        </w:r>
        <w:r>
          <w:rPr>
            <w:noProof/>
            <w:webHidden/>
          </w:rPr>
          <w:fldChar w:fldCharType="separate"/>
        </w:r>
        <w:r>
          <w:rPr>
            <w:noProof/>
            <w:webHidden/>
          </w:rPr>
          <w:t>16</w:t>
        </w:r>
        <w:r>
          <w:rPr>
            <w:noProof/>
            <w:webHidden/>
          </w:rPr>
          <w:fldChar w:fldCharType="end"/>
        </w:r>
      </w:hyperlink>
    </w:p>
    <w:p w14:paraId="126E376B" w14:textId="6CC537BD" w:rsidR="00CC0800" w:rsidRDefault="00CC0800">
      <w:pPr>
        <w:pStyle w:val="TDC3"/>
        <w:tabs>
          <w:tab w:val="left" w:pos="1320"/>
          <w:tab w:val="right" w:leader="dot" w:pos="9318"/>
        </w:tabs>
        <w:rPr>
          <w:noProof/>
          <w:kern w:val="2"/>
          <w:sz w:val="24"/>
          <w:szCs w:val="24"/>
          <w14:ligatures w14:val="standardContextual"/>
        </w:rPr>
      </w:pPr>
      <w:hyperlink w:anchor="_Toc214017964" w:history="1">
        <w:r w:rsidRPr="002D3610">
          <w:rPr>
            <w:rStyle w:val="Hipervnculo"/>
            <w:noProof/>
          </w:rPr>
          <w:t>5.2.3</w:t>
        </w:r>
        <w:r>
          <w:rPr>
            <w:noProof/>
            <w:kern w:val="2"/>
            <w:sz w:val="24"/>
            <w:szCs w:val="24"/>
            <w14:ligatures w14:val="standardContextual"/>
          </w:rPr>
          <w:tab/>
        </w:r>
        <w:r w:rsidRPr="002D3610">
          <w:rPr>
            <w:rStyle w:val="Hipervnculo"/>
            <w:noProof/>
          </w:rPr>
          <w:t>Requisitos de rendimiento de las mitigaciones tácticas (TMPR)</w:t>
        </w:r>
        <w:r>
          <w:rPr>
            <w:noProof/>
            <w:webHidden/>
          </w:rPr>
          <w:tab/>
        </w:r>
        <w:r>
          <w:rPr>
            <w:noProof/>
            <w:webHidden/>
          </w:rPr>
          <w:fldChar w:fldCharType="begin"/>
        </w:r>
        <w:r>
          <w:rPr>
            <w:noProof/>
            <w:webHidden/>
          </w:rPr>
          <w:instrText xml:space="preserve"> PAGEREF _Toc214017964 \h </w:instrText>
        </w:r>
        <w:r>
          <w:rPr>
            <w:noProof/>
            <w:webHidden/>
          </w:rPr>
        </w:r>
        <w:r>
          <w:rPr>
            <w:noProof/>
            <w:webHidden/>
          </w:rPr>
          <w:fldChar w:fldCharType="separate"/>
        </w:r>
        <w:r>
          <w:rPr>
            <w:noProof/>
            <w:webHidden/>
          </w:rPr>
          <w:t>16</w:t>
        </w:r>
        <w:r>
          <w:rPr>
            <w:noProof/>
            <w:webHidden/>
          </w:rPr>
          <w:fldChar w:fldCharType="end"/>
        </w:r>
      </w:hyperlink>
    </w:p>
    <w:p w14:paraId="2950CF1A" w14:textId="210174CD"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65" w:history="1">
        <w:r w:rsidRPr="002D3610">
          <w:rPr>
            <w:rStyle w:val="Hipervnculo"/>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FORMACIÓN</w:t>
        </w:r>
        <w:r>
          <w:rPr>
            <w:noProof/>
            <w:webHidden/>
          </w:rPr>
          <w:tab/>
        </w:r>
        <w:r>
          <w:rPr>
            <w:noProof/>
            <w:webHidden/>
          </w:rPr>
          <w:fldChar w:fldCharType="begin"/>
        </w:r>
        <w:r>
          <w:rPr>
            <w:noProof/>
            <w:webHidden/>
          </w:rPr>
          <w:instrText xml:space="preserve"> PAGEREF _Toc214017965 \h </w:instrText>
        </w:r>
        <w:r>
          <w:rPr>
            <w:noProof/>
            <w:webHidden/>
          </w:rPr>
        </w:r>
        <w:r>
          <w:rPr>
            <w:noProof/>
            <w:webHidden/>
          </w:rPr>
          <w:fldChar w:fldCharType="separate"/>
        </w:r>
        <w:r>
          <w:rPr>
            <w:noProof/>
            <w:webHidden/>
          </w:rPr>
          <w:t>19</w:t>
        </w:r>
        <w:r>
          <w:rPr>
            <w:noProof/>
            <w:webHidden/>
          </w:rPr>
          <w:fldChar w:fldCharType="end"/>
        </w:r>
      </w:hyperlink>
    </w:p>
    <w:p w14:paraId="1C25DA03" w14:textId="76F4342D"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66" w:history="1">
        <w:r w:rsidRPr="002D3610">
          <w:rPr>
            <w:rStyle w:val="Hipervnculo"/>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MANTENIMIENTO</w:t>
        </w:r>
        <w:r>
          <w:rPr>
            <w:noProof/>
            <w:webHidden/>
          </w:rPr>
          <w:tab/>
        </w:r>
        <w:r>
          <w:rPr>
            <w:noProof/>
            <w:webHidden/>
          </w:rPr>
          <w:fldChar w:fldCharType="begin"/>
        </w:r>
        <w:r>
          <w:rPr>
            <w:noProof/>
            <w:webHidden/>
          </w:rPr>
          <w:instrText xml:space="preserve"> PAGEREF _Toc214017966 \h </w:instrText>
        </w:r>
        <w:r>
          <w:rPr>
            <w:noProof/>
            <w:webHidden/>
          </w:rPr>
        </w:r>
        <w:r>
          <w:rPr>
            <w:noProof/>
            <w:webHidden/>
          </w:rPr>
          <w:fldChar w:fldCharType="separate"/>
        </w:r>
        <w:r>
          <w:rPr>
            <w:noProof/>
            <w:webHidden/>
          </w:rPr>
          <w:t>20</w:t>
        </w:r>
        <w:r>
          <w:rPr>
            <w:noProof/>
            <w:webHidden/>
          </w:rPr>
          <w:fldChar w:fldCharType="end"/>
        </w:r>
      </w:hyperlink>
    </w:p>
    <w:p w14:paraId="73295617" w14:textId="5A35BD51"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67" w:history="1">
        <w:r w:rsidRPr="002D3610">
          <w:rPr>
            <w:rStyle w:val="Hipervnculo"/>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PROCEDIMIENTOS NORMALES</w:t>
        </w:r>
        <w:r>
          <w:rPr>
            <w:noProof/>
            <w:webHidden/>
          </w:rPr>
          <w:tab/>
        </w:r>
        <w:r>
          <w:rPr>
            <w:noProof/>
            <w:webHidden/>
          </w:rPr>
          <w:fldChar w:fldCharType="begin"/>
        </w:r>
        <w:r>
          <w:rPr>
            <w:noProof/>
            <w:webHidden/>
          </w:rPr>
          <w:instrText xml:space="preserve"> PAGEREF _Toc214017967 \h </w:instrText>
        </w:r>
        <w:r>
          <w:rPr>
            <w:noProof/>
            <w:webHidden/>
          </w:rPr>
        </w:r>
        <w:r>
          <w:rPr>
            <w:noProof/>
            <w:webHidden/>
          </w:rPr>
          <w:fldChar w:fldCharType="separate"/>
        </w:r>
        <w:r>
          <w:rPr>
            <w:noProof/>
            <w:webHidden/>
          </w:rPr>
          <w:t>20</w:t>
        </w:r>
        <w:r>
          <w:rPr>
            <w:noProof/>
            <w:webHidden/>
          </w:rPr>
          <w:fldChar w:fldCharType="end"/>
        </w:r>
      </w:hyperlink>
    </w:p>
    <w:p w14:paraId="13D8A89E" w14:textId="3013C69B"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68" w:history="1">
        <w:r w:rsidRPr="002D3610">
          <w:rPr>
            <w:rStyle w:val="Hipervnculo"/>
            <w:noProof/>
          </w:rPr>
          <w:t>8.1</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normales de la aeronave</w:t>
        </w:r>
        <w:r>
          <w:rPr>
            <w:noProof/>
            <w:webHidden/>
          </w:rPr>
          <w:tab/>
        </w:r>
        <w:r>
          <w:rPr>
            <w:noProof/>
            <w:webHidden/>
          </w:rPr>
          <w:fldChar w:fldCharType="begin"/>
        </w:r>
        <w:r>
          <w:rPr>
            <w:noProof/>
            <w:webHidden/>
          </w:rPr>
          <w:instrText xml:space="preserve"> PAGEREF _Toc214017968 \h </w:instrText>
        </w:r>
        <w:r>
          <w:rPr>
            <w:noProof/>
            <w:webHidden/>
          </w:rPr>
        </w:r>
        <w:r>
          <w:rPr>
            <w:noProof/>
            <w:webHidden/>
          </w:rPr>
          <w:fldChar w:fldCharType="separate"/>
        </w:r>
        <w:r>
          <w:rPr>
            <w:noProof/>
            <w:webHidden/>
          </w:rPr>
          <w:t>20</w:t>
        </w:r>
        <w:r>
          <w:rPr>
            <w:noProof/>
            <w:webHidden/>
          </w:rPr>
          <w:fldChar w:fldCharType="end"/>
        </w:r>
      </w:hyperlink>
    </w:p>
    <w:p w14:paraId="79C97D67" w14:textId="60C6CC6C"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69" w:history="1">
        <w:r w:rsidRPr="002D3610">
          <w:rPr>
            <w:rStyle w:val="Hipervnculo"/>
            <w:noProof/>
          </w:rPr>
          <w:t>8.2</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normales propios del ConOps</w:t>
        </w:r>
        <w:r>
          <w:rPr>
            <w:noProof/>
            <w:webHidden/>
          </w:rPr>
          <w:tab/>
        </w:r>
        <w:r>
          <w:rPr>
            <w:noProof/>
            <w:webHidden/>
          </w:rPr>
          <w:fldChar w:fldCharType="begin"/>
        </w:r>
        <w:r>
          <w:rPr>
            <w:noProof/>
            <w:webHidden/>
          </w:rPr>
          <w:instrText xml:space="preserve"> PAGEREF _Toc214017969 \h </w:instrText>
        </w:r>
        <w:r>
          <w:rPr>
            <w:noProof/>
            <w:webHidden/>
          </w:rPr>
        </w:r>
        <w:r>
          <w:rPr>
            <w:noProof/>
            <w:webHidden/>
          </w:rPr>
          <w:fldChar w:fldCharType="separate"/>
        </w:r>
        <w:r>
          <w:rPr>
            <w:noProof/>
            <w:webHidden/>
          </w:rPr>
          <w:t>20</w:t>
        </w:r>
        <w:r>
          <w:rPr>
            <w:noProof/>
            <w:webHidden/>
          </w:rPr>
          <w:fldChar w:fldCharType="end"/>
        </w:r>
      </w:hyperlink>
    </w:p>
    <w:p w14:paraId="41DCC79D" w14:textId="388A53BE" w:rsidR="00CC0800" w:rsidRDefault="00CC0800">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14017970" w:history="1">
        <w:r w:rsidRPr="002D3610">
          <w:rPr>
            <w:rStyle w:val="Hipervnculo"/>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PROCEDIMIENTOS DE CONTINGENCIA</w:t>
        </w:r>
        <w:r>
          <w:rPr>
            <w:noProof/>
            <w:webHidden/>
          </w:rPr>
          <w:tab/>
        </w:r>
        <w:r>
          <w:rPr>
            <w:noProof/>
            <w:webHidden/>
          </w:rPr>
          <w:fldChar w:fldCharType="begin"/>
        </w:r>
        <w:r>
          <w:rPr>
            <w:noProof/>
            <w:webHidden/>
          </w:rPr>
          <w:instrText xml:space="preserve"> PAGEREF _Toc214017970 \h </w:instrText>
        </w:r>
        <w:r>
          <w:rPr>
            <w:noProof/>
            <w:webHidden/>
          </w:rPr>
        </w:r>
        <w:r>
          <w:rPr>
            <w:noProof/>
            <w:webHidden/>
          </w:rPr>
          <w:fldChar w:fldCharType="separate"/>
        </w:r>
        <w:r>
          <w:rPr>
            <w:noProof/>
            <w:webHidden/>
          </w:rPr>
          <w:t>20</w:t>
        </w:r>
        <w:r>
          <w:rPr>
            <w:noProof/>
            <w:webHidden/>
          </w:rPr>
          <w:fldChar w:fldCharType="end"/>
        </w:r>
      </w:hyperlink>
    </w:p>
    <w:p w14:paraId="4DE29ACA" w14:textId="0AA0F795"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1" w:history="1">
        <w:r w:rsidRPr="002D3610">
          <w:rPr>
            <w:rStyle w:val="Hipervnculo"/>
            <w:noProof/>
          </w:rPr>
          <w:t>9.1</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de contingencia de la aeronave</w:t>
        </w:r>
        <w:r>
          <w:rPr>
            <w:noProof/>
            <w:webHidden/>
          </w:rPr>
          <w:tab/>
        </w:r>
        <w:r>
          <w:rPr>
            <w:noProof/>
            <w:webHidden/>
          </w:rPr>
          <w:fldChar w:fldCharType="begin"/>
        </w:r>
        <w:r>
          <w:rPr>
            <w:noProof/>
            <w:webHidden/>
          </w:rPr>
          <w:instrText xml:space="preserve"> PAGEREF _Toc214017971 \h </w:instrText>
        </w:r>
        <w:r>
          <w:rPr>
            <w:noProof/>
            <w:webHidden/>
          </w:rPr>
        </w:r>
        <w:r>
          <w:rPr>
            <w:noProof/>
            <w:webHidden/>
          </w:rPr>
          <w:fldChar w:fldCharType="separate"/>
        </w:r>
        <w:r>
          <w:rPr>
            <w:noProof/>
            <w:webHidden/>
          </w:rPr>
          <w:t>20</w:t>
        </w:r>
        <w:r>
          <w:rPr>
            <w:noProof/>
            <w:webHidden/>
          </w:rPr>
          <w:fldChar w:fldCharType="end"/>
        </w:r>
      </w:hyperlink>
    </w:p>
    <w:p w14:paraId="09591F89" w14:textId="244527B8"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2" w:history="1">
        <w:r w:rsidRPr="002D3610">
          <w:rPr>
            <w:rStyle w:val="Hipervnculo"/>
            <w:noProof/>
          </w:rPr>
          <w:t>9.2</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de contingencia propios del Con Ops</w:t>
        </w:r>
        <w:r>
          <w:rPr>
            <w:noProof/>
            <w:webHidden/>
          </w:rPr>
          <w:tab/>
        </w:r>
        <w:r>
          <w:rPr>
            <w:noProof/>
            <w:webHidden/>
          </w:rPr>
          <w:fldChar w:fldCharType="begin"/>
        </w:r>
        <w:r>
          <w:rPr>
            <w:noProof/>
            <w:webHidden/>
          </w:rPr>
          <w:instrText xml:space="preserve"> PAGEREF _Toc214017972 \h </w:instrText>
        </w:r>
        <w:r>
          <w:rPr>
            <w:noProof/>
            <w:webHidden/>
          </w:rPr>
        </w:r>
        <w:r>
          <w:rPr>
            <w:noProof/>
            <w:webHidden/>
          </w:rPr>
          <w:fldChar w:fldCharType="separate"/>
        </w:r>
        <w:r>
          <w:rPr>
            <w:noProof/>
            <w:webHidden/>
          </w:rPr>
          <w:t>20</w:t>
        </w:r>
        <w:r>
          <w:rPr>
            <w:noProof/>
            <w:webHidden/>
          </w:rPr>
          <w:fldChar w:fldCharType="end"/>
        </w:r>
      </w:hyperlink>
    </w:p>
    <w:p w14:paraId="3B1B90AE" w14:textId="191A7014"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3" w:history="1">
        <w:r w:rsidRPr="002D3610">
          <w:rPr>
            <w:rStyle w:val="Hipervnculo"/>
            <w:i/>
            <w:noProof/>
          </w:rPr>
          <w:t>9.3</w:t>
        </w:r>
        <w:r>
          <w:rPr>
            <w:rFonts w:asciiTheme="minorHAnsi" w:eastAsiaTheme="minorEastAsia" w:hAnsiTheme="minorHAnsi" w:cstheme="minorBidi"/>
            <w:noProof/>
            <w:kern w:val="2"/>
            <w:sz w:val="24"/>
            <w:szCs w:val="24"/>
            <w14:ligatures w14:val="standardContextual"/>
          </w:rPr>
          <w:tab/>
        </w:r>
        <w:r w:rsidRPr="002D3610">
          <w:rPr>
            <w:rStyle w:val="Hipervnculo"/>
            <w:i/>
            <w:noProof/>
          </w:rPr>
          <w:t>Otros procedimientos de contingencia coordinados (Opcional)</w:t>
        </w:r>
        <w:r>
          <w:rPr>
            <w:noProof/>
            <w:webHidden/>
          </w:rPr>
          <w:tab/>
        </w:r>
        <w:r>
          <w:rPr>
            <w:noProof/>
            <w:webHidden/>
          </w:rPr>
          <w:fldChar w:fldCharType="begin"/>
        </w:r>
        <w:r>
          <w:rPr>
            <w:noProof/>
            <w:webHidden/>
          </w:rPr>
          <w:instrText xml:space="preserve"> PAGEREF _Toc214017973 \h </w:instrText>
        </w:r>
        <w:r>
          <w:rPr>
            <w:noProof/>
            <w:webHidden/>
          </w:rPr>
        </w:r>
        <w:r>
          <w:rPr>
            <w:noProof/>
            <w:webHidden/>
          </w:rPr>
          <w:fldChar w:fldCharType="separate"/>
        </w:r>
        <w:r>
          <w:rPr>
            <w:noProof/>
            <w:webHidden/>
          </w:rPr>
          <w:t>21</w:t>
        </w:r>
        <w:r>
          <w:rPr>
            <w:noProof/>
            <w:webHidden/>
          </w:rPr>
          <w:fldChar w:fldCharType="end"/>
        </w:r>
      </w:hyperlink>
    </w:p>
    <w:p w14:paraId="2B8A28BF" w14:textId="0F9B1A9C" w:rsidR="00CC0800" w:rsidRDefault="00CC0800">
      <w:pPr>
        <w:pStyle w:val="TDC1"/>
        <w:tabs>
          <w:tab w:val="left" w:pos="660"/>
          <w:tab w:val="right" w:leader="dot" w:pos="9318"/>
        </w:tabs>
        <w:rPr>
          <w:rFonts w:asciiTheme="minorHAnsi" w:eastAsiaTheme="minorEastAsia" w:hAnsiTheme="minorHAnsi" w:cstheme="minorBidi"/>
          <w:b w:val="0"/>
          <w:noProof/>
          <w:kern w:val="2"/>
          <w:sz w:val="24"/>
          <w:szCs w:val="24"/>
          <w14:ligatures w14:val="standardContextual"/>
        </w:rPr>
      </w:pPr>
      <w:hyperlink w:anchor="_Toc214017974" w:history="1">
        <w:r w:rsidRPr="002D3610">
          <w:rPr>
            <w:rStyle w:val="Hipervnculo"/>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PROCEDIMIENTOS DE EMERGENCIA.</w:t>
        </w:r>
        <w:r>
          <w:rPr>
            <w:noProof/>
            <w:webHidden/>
          </w:rPr>
          <w:tab/>
        </w:r>
        <w:r>
          <w:rPr>
            <w:noProof/>
            <w:webHidden/>
          </w:rPr>
          <w:fldChar w:fldCharType="begin"/>
        </w:r>
        <w:r>
          <w:rPr>
            <w:noProof/>
            <w:webHidden/>
          </w:rPr>
          <w:instrText xml:space="preserve"> PAGEREF _Toc214017974 \h </w:instrText>
        </w:r>
        <w:r>
          <w:rPr>
            <w:noProof/>
            <w:webHidden/>
          </w:rPr>
        </w:r>
        <w:r>
          <w:rPr>
            <w:noProof/>
            <w:webHidden/>
          </w:rPr>
          <w:fldChar w:fldCharType="separate"/>
        </w:r>
        <w:r>
          <w:rPr>
            <w:noProof/>
            <w:webHidden/>
          </w:rPr>
          <w:t>21</w:t>
        </w:r>
        <w:r>
          <w:rPr>
            <w:noProof/>
            <w:webHidden/>
          </w:rPr>
          <w:fldChar w:fldCharType="end"/>
        </w:r>
      </w:hyperlink>
    </w:p>
    <w:p w14:paraId="6E49F070" w14:textId="7EA00920"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5" w:history="1">
        <w:r w:rsidRPr="002D3610">
          <w:rPr>
            <w:rStyle w:val="Hipervnculo"/>
            <w:noProof/>
          </w:rPr>
          <w:t>10.1</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de emergencia de la aeronave</w:t>
        </w:r>
        <w:r>
          <w:rPr>
            <w:noProof/>
            <w:webHidden/>
          </w:rPr>
          <w:tab/>
        </w:r>
        <w:r>
          <w:rPr>
            <w:noProof/>
            <w:webHidden/>
          </w:rPr>
          <w:fldChar w:fldCharType="begin"/>
        </w:r>
        <w:r>
          <w:rPr>
            <w:noProof/>
            <w:webHidden/>
          </w:rPr>
          <w:instrText xml:space="preserve"> PAGEREF _Toc214017975 \h </w:instrText>
        </w:r>
        <w:r>
          <w:rPr>
            <w:noProof/>
            <w:webHidden/>
          </w:rPr>
        </w:r>
        <w:r>
          <w:rPr>
            <w:noProof/>
            <w:webHidden/>
          </w:rPr>
          <w:fldChar w:fldCharType="separate"/>
        </w:r>
        <w:r>
          <w:rPr>
            <w:noProof/>
            <w:webHidden/>
          </w:rPr>
          <w:t>21</w:t>
        </w:r>
        <w:r>
          <w:rPr>
            <w:noProof/>
            <w:webHidden/>
          </w:rPr>
          <w:fldChar w:fldCharType="end"/>
        </w:r>
      </w:hyperlink>
    </w:p>
    <w:p w14:paraId="2599FCB7" w14:textId="5B0949AE"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6" w:history="1">
        <w:r w:rsidRPr="002D3610">
          <w:rPr>
            <w:rStyle w:val="Hipervnculo"/>
            <w:noProof/>
          </w:rPr>
          <w:t>10.2</w:t>
        </w:r>
        <w:r>
          <w:rPr>
            <w:rFonts w:asciiTheme="minorHAnsi" w:eastAsiaTheme="minorEastAsia" w:hAnsiTheme="minorHAnsi" w:cstheme="minorBidi"/>
            <w:noProof/>
            <w:kern w:val="2"/>
            <w:sz w:val="24"/>
            <w:szCs w:val="24"/>
            <w14:ligatures w14:val="standardContextual"/>
          </w:rPr>
          <w:tab/>
        </w:r>
        <w:r w:rsidRPr="002D3610">
          <w:rPr>
            <w:rStyle w:val="Hipervnculo"/>
            <w:noProof/>
          </w:rPr>
          <w:t>Procedimientos de emergencia propios del Con Ops (Información local del ERP)</w:t>
        </w:r>
        <w:r>
          <w:rPr>
            <w:noProof/>
            <w:webHidden/>
          </w:rPr>
          <w:tab/>
        </w:r>
        <w:r>
          <w:rPr>
            <w:noProof/>
            <w:webHidden/>
          </w:rPr>
          <w:fldChar w:fldCharType="begin"/>
        </w:r>
        <w:r>
          <w:rPr>
            <w:noProof/>
            <w:webHidden/>
          </w:rPr>
          <w:instrText xml:space="preserve"> PAGEREF _Toc214017976 \h </w:instrText>
        </w:r>
        <w:r>
          <w:rPr>
            <w:noProof/>
            <w:webHidden/>
          </w:rPr>
        </w:r>
        <w:r>
          <w:rPr>
            <w:noProof/>
            <w:webHidden/>
          </w:rPr>
          <w:fldChar w:fldCharType="separate"/>
        </w:r>
        <w:r>
          <w:rPr>
            <w:noProof/>
            <w:webHidden/>
          </w:rPr>
          <w:t>21</w:t>
        </w:r>
        <w:r>
          <w:rPr>
            <w:noProof/>
            <w:webHidden/>
          </w:rPr>
          <w:fldChar w:fldCharType="end"/>
        </w:r>
      </w:hyperlink>
    </w:p>
    <w:p w14:paraId="1F80AE0E" w14:textId="0C9002E3" w:rsidR="00CC0800" w:rsidRDefault="00CC0800">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14017977" w:history="1">
        <w:r w:rsidRPr="002D3610">
          <w:rPr>
            <w:rStyle w:val="Hipervnculo"/>
            <w:i/>
            <w:noProof/>
          </w:rPr>
          <w:t>10.3</w:t>
        </w:r>
        <w:r>
          <w:rPr>
            <w:rFonts w:asciiTheme="minorHAnsi" w:eastAsiaTheme="minorEastAsia" w:hAnsiTheme="minorHAnsi" w:cstheme="minorBidi"/>
            <w:noProof/>
            <w:kern w:val="2"/>
            <w:sz w:val="24"/>
            <w:szCs w:val="24"/>
            <w14:ligatures w14:val="standardContextual"/>
          </w:rPr>
          <w:tab/>
        </w:r>
        <w:r w:rsidRPr="002D3610">
          <w:rPr>
            <w:rStyle w:val="Hipervnculo"/>
            <w:i/>
            <w:noProof/>
          </w:rPr>
          <w:t>Otros procedimientos de emergencia coordinados (Opcional)</w:t>
        </w:r>
        <w:r>
          <w:rPr>
            <w:noProof/>
            <w:webHidden/>
          </w:rPr>
          <w:tab/>
        </w:r>
        <w:r>
          <w:rPr>
            <w:noProof/>
            <w:webHidden/>
          </w:rPr>
          <w:fldChar w:fldCharType="begin"/>
        </w:r>
        <w:r>
          <w:rPr>
            <w:noProof/>
            <w:webHidden/>
          </w:rPr>
          <w:instrText xml:space="preserve"> PAGEREF _Toc214017977 \h </w:instrText>
        </w:r>
        <w:r>
          <w:rPr>
            <w:noProof/>
            <w:webHidden/>
          </w:rPr>
        </w:r>
        <w:r>
          <w:rPr>
            <w:noProof/>
            <w:webHidden/>
          </w:rPr>
          <w:fldChar w:fldCharType="separate"/>
        </w:r>
        <w:r>
          <w:rPr>
            <w:noProof/>
            <w:webHidden/>
          </w:rPr>
          <w:t>21</w:t>
        </w:r>
        <w:r>
          <w:rPr>
            <w:noProof/>
            <w:webHidden/>
          </w:rPr>
          <w:fldChar w:fldCharType="end"/>
        </w:r>
      </w:hyperlink>
    </w:p>
    <w:p w14:paraId="26A2240E" w14:textId="19547FE7" w:rsidR="00CC0800" w:rsidRDefault="00CC0800">
      <w:pPr>
        <w:pStyle w:val="TDC1"/>
        <w:tabs>
          <w:tab w:val="left" w:pos="660"/>
          <w:tab w:val="right" w:leader="dot" w:pos="9318"/>
        </w:tabs>
        <w:rPr>
          <w:rFonts w:asciiTheme="minorHAnsi" w:eastAsiaTheme="minorEastAsia" w:hAnsiTheme="minorHAnsi" w:cstheme="minorBidi"/>
          <w:b w:val="0"/>
          <w:noProof/>
          <w:kern w:val="2"/>
          <w:sz w:val="24"/>
          <w:szCs w:val="24"/>
          <w14:ligatures w14:val="standardContextual"/>
        </w:rPr>
      </w:pPr>
      <w:hyperlink w:anchor="_Toc214017978" w:history="1">
        <w:r w:rsidRPr="002D3610">
          <w:rPr>
            <w:rStyle w:val="Hipervnculo"/>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LISTADO DE PERSONAL DESIGNADO</w:t>
        </w:r>
        <w:r>
          <w:rPr>
            <w:noProof/>
            <w:webHidden/>
          </w:rPr>
          <w:tab/>
        </w:r>
        <w:r>
          <w:rPr>
            <w:noProof/>
            <w:webHidden/>
          </w:rPr>
          <w:fldChar w:fldCharType="begin"/>
        </w:r>
        <w:r>
          <w:rPr>
            <w:noProof/>
            <w:webHidden/>
          </w:rPr>
          <w:instrText xml:space="preserve"> PAGEREF _Toc214017978 \h </w:instrText>
        </w:r>
        <w:r>
          <w:rPr>
            <w:noProof/>
            <w:webHidden/>
          </w:rPr>
        </w:r>
        <w:r>
          <w:rPr>
            <w:noProof/>
            <w:webHidden/>
          </w:rPr>
          <w:fldChar w:fldCharType="separate"/>
        </w:r>
        <w:r>
          <w:rPr>
            <w:noProof/>
            <w:webHidden/>
          </w:rPr>
          <w:t>22</w:t>
        </w:r>
        <w:r>
          <w:rPr>
            <w:noProof/>
            <w:webHidden/>
          </w:rPr>
          <w:fldChar w:fldCharType="end"/>
        </w:r>
      </w:hyperlink>
    </w:p>
    <w:p w14:paraId="354E062D" w14:textId="0A1659B7" w:rsidR="00CC0800" w:rsidRDefault="00CC0800">
      <w:pPr>
        <w:pStyle w:val="TDC1"/>
        <w:tabs>
          <w:tab w:val="left" w:pos="660"/>
          <w:tab w:val="right" w:leader="dot" w:pos="9318"/>
        </w:tabs>
        <w:rPr>
          <w:rFonts w:asciiTheme="minorHAnsi" w:eastAsiaTheme="minorEastAsia" w:hAnsiTheme="minorHAnsi" w:cstheme="minorBidi"/>
          <w:b w:val="0"/>
          <w:noProof/>
          <w:kern w:val="2"/>
          <w:sz w:val="24"/>
          <w:szCs w:val="24"/>
          <w14:ligatures w14:val="standardContextual"/>
        </w:rPr>
      </w:pPr>
      <w:hyperlink w:anchor="_Toc214017979" w:history="1">
        <w:r w:rsidRPr="002D3610">
          <w:rPr>
            <w:rStyle w:val="Hipervnculo"/>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DECLARACIONES RESPONSABLES</w:t>
        </w:r>
        <w:r>
          <w:rPr>
            <w:noProof/>
            <w:webHidden/>
          </w:rPr>
          <w:tab/>
        </w:r>
        <w:r>
          <w:rPr>
            <w:noProof/>
            <w:webHidden/>
          </w:rPr>
          <w:fldChar w:fldCharType="begin"/>
        </w:r>
        <w:r>
          <w:rPr>
            <w:noProof/>
            <w:webHidden/>
          </w:rPr>
          <w:instrText xml:space="preserve"> PAGEREF _Toc214017979 \h </w:instrText>
        </w:r>
        <w:r>
          <w:rPr>
            <w:noProof/>
            <w:webHidden/>
          </w:rPr>
        </w:r>
        <w:r>
          <w:rPr>
            <w:noProof/>
            <w:webHidden/>
          </w:rPr>
          <w:fldChar w:fldCharType="separate"/>
        </w:r>
        <w:r>
          <w:rPr>
            <w:noProof/>
            <w:webHidden/>
          </w:rPr>
          <w:t>22</w:t>
        </w:r>
        <w:r>
          <w:rPr>
            <w:noProof/>
            <w:webHidden/>
          </w:rPr>
          <w:fldChar w:fldCharType="end"/>
        </w:r>
      </w:hyperlink>
    </w:p>
    <w:p w14:paraId="0D4FC511" w14:textId="42AAA9A1" w:rsidR="00CC0800" w:rsidRDefault="00CC0800">
      <w:pPr>
        <w:pStyle w:val="TDC1"/>
        <w:tabs>
          <w:tab w:val="left" w:pos="660"/>
          <w:tab w:val="right" w:leader="dot" w:pos="9318"/>
        </w:tabs>
        <w:rPr>
          <w:rFonts w:asciiTheme="minorHAnsi" w:eastAsiaTheme="minorEastAsia" w:hAnsiTheme="minorHAnsi" w:cstheme="minorBidi"/>
          <w:b w:val="0"/>
          <w:noProof/>
          <w:kern w:val="2"/>
          <w:sz w:val="24"/>
          <w:szCs w:val="24"/>
          <w14:ligatures w14:val="standardContextual"/>
        </w:rPr>
      </w:pPr>
      <w:hyperlink w:anchor="_Toc214017980" w:history="1">
        <w:r w:rsidRPr="002D3610">
          <w:rPr>
            <w:rStyle w:val="Hipervnculo"/>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kern w:val="2"/>
            <w:sz w:val="24"/>
            <w:szCs w:val="24"/>
            <w14:ligatures w14:val="standardContextual"/>
          </w:rPr>
          <w:tab/>
        </w:r>
        <w:r w:rsidRPr="002D3610">
          <w:rPr>
            <w:rStyle w:val="Hipervnculo"/>
            <w:noProof/>
          </w:rPr>
          <w:t>VUELOS DE PRUEBA</w:t>
        </w:r>
        <w:r>
          <w:rPr>
            <w:noProof/>
            <w:webHidden/>
          </w:rPr>
          <w:tab/>
        </w:r>
        <w:r>
          <w:rPr>
            <w:noProof/>
            <w:webHidden/>
          </w:rPr>
          <w:fldChar w:fldCharType="begin"/>
        </w:r>
        <w:r>
          <w:rPr>
            <w:noProof/>
            <w:webHidden/>
          </w:rPr>
          <w:instrText xml:space="preserve"> PAGEREF _Toc214017980 \h </w:instrText>
        </w:r>
        <w:r>
          <w:rPr>
            <w:noProof/>
            <w:webHidden/>
          </w:rPr>
        </w:r>
        <w:r>
          <w:rPr>
            <w:noProof/>
            <w:webHidden/>
          </w:rPr>
          <w:fldChar w:fldCharType="separate"/>
        </w:r>
        <w:r>
          <w:rPr>
            <w:noProof/>
            <w:webHidden/>
          </w:rPr>
          <w:t>22</w:t>
        </w:r>
        <w:r>
          <w:rPr>
            <w:noProof/>
            <w:webHidden/>
          </w:rPr>
          <w:fldChar w:fldCharType="end"/>
        </w:r>
      </w:hyperlink>
    </w:p>
    <w:p w14:paraId="1A473AEE" w14:textId="4847D30D" w:rsidR="000B2297" w:rsidRDefault="00D34A19">
      <w:pPr>
        <w:spacing w:after="0"/>
        <w:jc w:val="left"/>
        <w:rPr>
          <w:rFonts w:ascii="Calibri" w:eastAsiaTheme="majorEastAsia" w:hAnsi="Calibri" w:cstheme="majorBidi"/>
          <w:b/>
          <w:caps/>
          <w:sz w:val="28"/>
          <w:szCs w:val="32"/>
          <w:lang w:eastAsia="en-US"/>
        </w:rPr>
      </w:pPr>
      <w:r w:rsidRPr="008557C1">
        <w:rPr>
          <w:rFonts w:cstheme="minorHAnsi"/>
          <w:b/>
        </w:rPr>
        <w:fldChar w:fldCharType="end"/>
      </w:r>
      <w:r w:rsidR="000B2297">
        <w:br w:type="page"/>
      </w:r>
    </w:p>
    <w:p w14:paraId="2BB99E43" w14:textId="3435340E" w:rsidR="00080481" w:rsidRPr="00482E04" w:rsidRDefault="00893399" w:rsidP="00482E04">
      <w:pPr>
        <w:pStyle w:val="Ttulo1"/>
      </w:pPr>
      <w:bookmarkStart w:id="8" w:name="_Toc134434797"/>
      <w:bookmarkStart w:id="9" w:name="_Ref208563754"/>
      <w:bookmarkStart w:id="10" w:name="_Toc214017946"/>
      <w:bookmarkEnd w:id="0"/>
      <w:bookmarkEnd w:id="1"/>
      <w:bookmarkEnd w:id="2"/>
      <w:r>
        <w:lastRenderedPageBreak/>
        <w:t xml:space="preserve">REGISTRO DE </w:t>
      </w:r>
      <w:r w:rsidR="00111A75">
        <w:t xml:space="preserve">EDICIONES Y </w:t>
      </w:r>
      <w:r>
        <w:t>REVISIONES</w:t>
      </w:r>
      <w:bookmarkEnd w:id="8"/>
      <w:bookmarkEnd w:id="9"/>
      <w:bookmarkEnd w:id="10"/>
    </w:p>
    <w:tbl>
      <w:tblPr>
        <w:tblStyle w:val="Tablaconcuadrcula6"/>
        <w:tblW w:w="0" w:type="auto"/>
        <w:jc w:val="center"/>
        <w:tblLook w:val="04A0" w:firstRow="1" w:lastRow="0" w:firstColumn="1" w:lastColumn="0" w:noHBand="0" w:noVBand="1"/>
      </w:tblPr>
      <w:tblGrid>
        <w:gridCol w:w="988"/>
        <w:gridCol w:w="1134"/>
        <w:gridCol w:w="2835"/>
        <w:gridCol w:w="1630"/>
        <w:gridCol w:w="1958"/>
      </w:tblGrid>
      <w:tr w:rsidR="00111A75" w:rsidRPr="002E586B" w14:paraId="4EFBD2DE" w14:textId="77777777" w:rsidTr="006344D4">
        <w:trPr>
          <w:trHeight w:val="538"/>
          <w:jc w:val="center"/>
        </w:trPr>
        <w:tc>
          <w:tcPr>
            <w:tcW w:w="8545" w:type="dxa"/>
            <w:gridSpan w:val="5"/>
            <w:shd w:val="clear" w:color="auto" w:fill="A6A6A6" w:themeFill="background1" w:themeFillShade="A6"/>
            <w:vAlign w:val="center"/>
          </w:tcPr>
          <w:p w14:paraId="16762F28" w14:textId="77777777" w:rsidR="00111A75" w:rsidRPr="009E77AE" w:rsidRDefault="00111A75" w:rsidP="006344D4">
            <w:pPr>
              <w:spacing w:after="0"/>
              <w:jc w:val="center"/>
              <w:rPr>
                <w:rStyle w:val="TextoNormal"/>
                <w:rFonts w:asciiTheme="minorHAnsi" w:hAnsiTheme="minorHAnsi" w:cstheme="minorHAnsi"/>
                <w:b/>
                <w:color w:val="FFFFFF"/>
                <w:szCs w:val="22"/>
              </w:rPr>
            </w:pPr>
            <w:bookmarkStart w:id="11" w:name="_Toc127444570"/>
            <w:bookmarkStart w:id="12" w:name="_Toc128470287"/>
            <w:r w:rsidRPr="009E77AE">
              <w:rPr>
                <w:rStyle w:val="TextoNormal"/>
                <w:rFonts w:asciiTheme="minorHAnsi" w:hAnsiTheme="minorHAnsi" w:cstheme="minorHAnsi"/>
                <w:b/>
                <w:color w:val="FFFFFF"/>
                <w:szCs w:val="22"/>
              </w:rPr>
              <w:t>REGISTRO DE REVISIONES</w:t>
            </w:r>
          </w:p>
        </w:tc>
      </w:tr>
      <w:tr w:rsidR="00111A75" w:rsidRPr="002E586B" w14:paraId="44CD0BC7" w14:textId="77777777" w:rsidTr="006344D4">
        <w:trPr>
          <w:trHeight w:val="685"/>
          <w:jc w:val="center"/>
        </w:trPr>
        <w:tc>
          <w:tcPr>
            <w:tcW w:w="988" w:type="dxa"/>
            <w:shd w:val="clear" w:color="auto" w:fill="A6A6A6" w:themeFill="background1" w:themeFillShade="A6"/>
            <w:vAlign w:val="center"/>
          </w:tcPr>
          <w:p w14:paraId="2DD57779" w14:textId="77777777" w:rsidR="00111A75" w:rsidRPr="009E77AE" w:rsidRDefault="00111A75" w:rsidP="006344D4">
            <w:pPr>
              <w:spacing w:after="0"/>
              <w:jc w:val="center"/>
              <w:rPr>
                <w:rStyle w:val="TextoNormal"/>
                <w:rFonts w:asciiTheme="minorHAnsi" w:hAnsiTheme="minorHAnsi" w:cstheme="minorHAnsi"/>
                <w:b/>
                <w:color w:val="FFFFFF"/>
                <w:szCs w:val="22"/>
              </w:rPr>
            </w:pPr>
            <w:r>
              <w:rPr>
                <w:rStyle w:val="TextoNormal"/>
                <w:rFonts w:asciiTheme="minorHAnsi" w:hAnsiTheme="minorHAnsi" w:cstheme="minorHAnsi"/>
                <w:b/>
                <w:color w:val="FFFFFF"/>
                <w:szCs w:val="22"/>
              </w:rPr>
              <w:t>Edición</w:t>
            </w:r>
          </w:p>
        </w:tc>
        <w:tc>
          <w:tcPr>
            <w:tcW w:w="1134" w:type="dxa"/>
            <w:shd w:val="clear" w:color="auto" w:fill="A6A6A6" w:themeFill="background1" w:themeFillShade="A6"/>
            <w:vAlign w:val="center"/>
          </w:tcPr>
          <w:p w14:paraId="71553B37"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Revisión</w:t>
            </w:r>
          </w:p>
        </w:tc>
        <w:tc>
          <w:tcPr>
            <w:tcW w:w="2835" w:type="dxa"/>
            <w:shd w:val="clear" w:color="auto" w:fill="A6A6A6" w:themeFill="background1" w:themeFillShade="A6"/>
            <w:vAlign w:val="center"/>
          </w:tcPr>
          <w:p w14:paraId="6DCD9A26"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M</w:t>
            </w:r>
            <w:r w:rsidRPr="009E77AE">
              <w:rPr>
                <w:rStyle w:val="TextoNormal"/>
                <w:b/>
                <w:color w:val="FFFFFF"/>
                <w:szCs w:val="22"/>
              </w:rPr>
              <w:t xml:space="preserve">otivo de la </w:t>
            </w:r>
            <w:r>
              <w:rPr>
                <w:rStyle w:val="TextoNormal"/>
                <w:b/>
                <w:color w:val="FFFFFF"/>
                <w:szCs w:val="22"/>
              </w:rPr>
              <w:t>modificación</w:t>
            </w:r>
            <w:r w:rsidRPr="009E77AE">
              <w:rPr>
                <w:rStyle w:val="TextoNormal"/>
                <w:b/>
                <w:color w:val="FFFFFF"/>
                <w:szCs w:val="22"/>
              </w:rPr>
              <w:t xml:space="preserve"> del documento</w:t>
            </w:r>
          </w:p>
        </w:tc>
        <w:tc>
          <w:tcPr>
            <w:tcW w:w="1630" w:type="dxa"/>
            <w:shd w:val="clear" w:color="auto" w:fill="A6A6A6" w:themeFill="background1" w:themeFillShade="A6"/>
            <w:vAlign w:val="center"/>
          </w:tcPr>
          <w:p w14:paraId="039F96AC"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Aprobación AESA</w:t>
            </w:r>
          </w:p>
        </w:tc>
        <w:tc>
          <w:tcPr>
            <w:tcW w:w="0" w:type="auto"/>
            <w:shd w:val="clear" w:color="auto" w:fill="A6A6A6" w:themeFill="background1" w:themeFillShade="A6"/>
            <w:vAlign w:val="center"/>
          </w:tcPr>
          <w:p w14:paraId="1C64097F"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Fecha efectividad</w:t>
            </w:r>
          </w:p>
        </w:tc>
      </w:tr>
      <w:tr w:rsidR="00111A75" w:rsidRPr="002E586B" w14:paraId="04FC7E98" w14:textId="77777777" w:rsidTr="006344D4">
        <w:trPr>
          <w:jc w:val="center"/>
        </w:trPr>
        <w:tc>
          <w:tcPr>
            <w:tcW w:w="988" w:type="dxa"/>
          </w:tcPr>
          <w:p w14:paraId="0949A571" w14:textId="77777777" w:rsidR="00111A75" w:rsidRPr="002E586B" w:rsidRDefault="00111A75" w:rsidP="002573B3">
            <w:pPr>
              <w:rPr>
                <w:rStyle w:val="TextoNormal"/>
                <w:rFonts w:asciiTheme="minorHAnsi" w:hAnsiTheme="minorHAnsi" w:cstheme="minorHAnsi"/>
              </w:rPr>
            </w:pPr>
          </w:p>
        </w:tc>
        <w:tc>
          <w:tcPr>
            <w:tcW w:w="1134" w:type="dxa"/>
          </w:tcPr>
          <w:p w14:paraId="695C92DA" w14:textId="77777777" w:rsidR="00111A75" w:rsidRPr="002E586B" w:rsidRDefault="00111A75" w:rsidP="002573B3">
            <w:pPr>
              <w:rPr>
                <w:rStyle w:val="TextoNormal"/>
                <w:rFonts w:asciiTheme="minorHAnsi" w:hAnsiTheme="minorHAnsi" w:cstheme="minorHAnsi"/>
              </w:rPr>
            </w:pPr>
          </w:p>
        </w:tc>
        <w:tc>
          <w:tcPr>
            <w:tcW w:w="2835" w:type="dxa"/>
          </w:tcPr>
          <w:p w14:paraId="1F7A94E2" w14:textId="77777777" w:rsidR="00111A75" w:rsidRPr="002E586B" w:rsidRDefault="00111A75" w:rsidP="002573B3">
            <w:pPr>
              <w:rPr>
                <w:rStyle w:val="TextoNormal"/>
                <w:rFonts w:asciiTheme="minorHAnsi" w:hAnsiTheme="minorHAnsi" w:cstheme="minorHAnsi"/>
              </w:rPr>
            </w:pPr>
          </w:p>
        </w:tc>
        <w:tc>
          <w:tcPr>
            <w:tcW w:w="1630" w:type="dxa"/>
          </w:tcPr>
          <w:p w14:paraId="3CAE53DB" w14:textId="77777777" w:rsidR="00111A75" w:rsidRPr="002E586B" w:rsidRDefault="00111A75" w:rsidP="002573B3">
            <w:pPr>
              <w:rPr>
                <w:rStyle w:val="TextoNormal"/>
                <w:rFonts w:asciiTheme="minorHAnsi" w:hAnsiTheme="minorHAnsi" w:cstheme="minorHAnsi"/>
              </w:rPr>
            </w:pPr>
          </w:p>
        </w:tc>
        <w:tc>
          <w:tcPr>
            <w:tcW w:w="0" w:type="auto"/>
          </w:tcPr>
          <w:p w14:paraId="06D3C36A" w14:textId="77777777" w:rsidR="00111A75" w:rsidRPr="002E586B" w:rsidRDefault="00111A75" w:rsidP="002573B3">
            <w:pPr>
              <w:rPr>
                <w:rStyle w:val="TextoNormal"/>
                <w:rFonts w:asciiTheme="minorHAnsi" w:hAnsiTheme="minorHAnsi" w:cstheme="minorHAnsi"/>
              </w:rPr>
            </w:pPr>
          </w:p>
        </w:tc>
      </w:tr>
      <w:tr w:rsidR="00111A75" w:rsidRPr="002E586B" w14:paraId="2BFED127" w14:textId="77777777" w:rsidTr="006344D4">
        <w:trPr>
          <w:jc w:val="center"/>
        </w:trPr>
        <w:tc>
          <w:tcPr>
            <w:tcW w:w="988" w:type="dxa"/>
          </w:tcPr>
          <w:p w14:paraId="659152D3" w14:textId="77777777" w:rsidR="00111A75" w:rsidRPr="002E586B" w:rsidRDefault="00111A75" w:rsidP="002573B3">
            <w:pPr>
              <w:rPr>
                <w:rStyle w:val="TextoNormal"/>
                <w:rFonts w:asciiTheme="minorHAnsi" w:hAnsiTheme="minorHAnsi" w:cstheme="minorHAnsi"/>
              </w:rPr>
            </w:pPr>
          </w:p>
        </w:tc>
        <w:tc>
          <w:tcPr>
            <w:tcW w:w="1134" w:type="dxa"/>
          </w:tcPr>
          <w:p w14:paraId="13235F0B" w14:textId="77777777" w:rsidR="00111A75" w:rsidRPr="002E586B" w:rsidRDefault="00111A75" w:rsidP="002573B3">
            <w:pPr>
              <w:rPr>
                <w:rStyle w:val="TextoNormal"/>
                <w:rFonts w:asciiTheme="minorHAnsi" w:hAnsiTheme="minorHAnsi" w:cstheme="minorHAnsi"/>
              </w:rPr>
            </w:pPr>
          </w:p>
        </w:tc>
        <w:tc>
          <w:tcPr>
            <w:tcW w:w="2835" w:type="dxa"/>
          </w:tcPr>
          <w:p w14:paraId="4F01DC2C" w14:textId="77777777" w:rsidR="00111A75" w:rsidRPr="002E586B" w:rsidRDefault="00111A75" w:rsidP="002573B3">
            <w:pPr>
              <w:rPr>
                <w:rStyle w:val="TextoNormal"/>
                <w:rFonts w:asciiTheme="minorHAnsi" w:hAnsiTheme="minorHAnsi" w:cstheme="minorHAnsi"/>
              </w:rPr>
            </w:pPr>
          </w:p>
        </w:tc>
        <w:tc>
          <w:tcPr>
            <w:tcW w:w="1630" w:type="dxa"/>
          </w:tcPr>
          <w:p w14:paraId="15686026" w14:textId="77777777" w:rsidR="00111A75" w:rsidRPr="002E586B" w:rsidRDefault="00111A75" w:rsidP="002573B3">
            <w:pPr>
              <w:rPr>
                <w:rStyle w:val="TextoNormal"/>
                <w:rFonts w:asciiTheme="minorHAnsi" w:hAnsiTheme="minorHAnsi" w:cstheme="minorHAnsi"/>
              </w:rPr>
            </w:pPr>
          </w:p>
        </w:tc>
        <w:tc>
          <w:tcPr>
            <w:tcW w:w="0" w:type="auto"/>
          </w:tcPr>
          <w:p w14:paraId="603D5550" w14:textId="77777777" w:rsidR="00111A75" w:rsidRPr="002E586B" w:rsidRDefault="00111A75" w:rsidP="002573B3">
            <w:pPr>
              <w:rPr>
                <w:rStyle w:val="TextoNormal"/>
                <w:rFonts w:asciiTheme="minorHAnsi" w:hAnsiTheme="minorHAnsi" w:cstheme="minorHAnsi"/>
              </w:rPr>
            </w:pPr>
          </w:p>
        </w:tc>
      </w:tr>
      <w:tr w:rsidR="00111A75" w:rsidRPr="002E586B" w14:paraId="1272A1DC" w14:textId="77777777" w:rsidTr="006344D4">
        <w:trPr>
          <w:jc w:val="center"/>
        </w:trPr>
        <w:tc>
          <w:tcPr>
            <w:tcW w:w="988" w:type="dxa"/>
          </w:tcPr>
          <w:p w14:paraId="69AA9F01" w14:textId="77777777" w:rsidR="00111A75" w:rsidRPr="002E586B" w:rsidRDefault="00111A75" w:rsidP="002573B3">
            <w:pPr>
              <w:rPr>
                <w:rStyle w:val="TextoNormal"/>
                <w:rFonts w:asciiTheme="minorHAnsi" w:hAnsiTheme="minorHAnsi" w:cstheme="minorHAnsi"/>
              </w:rPr>
            </w:pPr>
          </w:p>
        </w:tc>
        <w:tc>
          <w:tcPr>
            <w:tcW w:w="1134" w:type="dxa"/>
          </w:tcPr>
          <w:p w14:paraId="51A2E166" w14:textId="77777777" w:rsidR="00111A75" w:rsidRPr="002E586B" w:rsidRDefault="00111A75" w:rsidP="002573B3">
            <w:pPr>
              <w:rPr>
                <w:rStyle w:val="TextoNormal"/>
                <w:rFonts w:asciiTheme="minorHAnsi" w:hAnsiTheme="minorHAnsi" w:cstheme="minorHAnsi"/>
              </w:rPr>
            </w:pPr>
          </w:p>
        </w:tc>
        <w:tc>
          <w:tcPr>
            <w:tcW w:w="2835" w:type="dxa"/>
          </w:tcPr>
          <w:p w14:paraId="70ADDF71" w14:textId="77777777" w:rsidR="00111A75" w:rsidRPr="002E586B" w:rsidRDefault="00111A75" w:rsidP="002573B3">
            <w:pPr>
              <w:rPr>
                <w:rStyle w:val="TextoNormal"/>
                <w:rFonts w:asciiTheme="minorHAnsi" w:hAnsiTheme="minorHAnsi" w:cstheme="minorHAnsi"/>
              </w:rPr>
            </w:pPr>
          </w:p>
        </w:tc>
        <w:tc>
          <w:tcPr>
            <w:tcW w:w="1630" w:type="dxa"/>
          </w:tcPr>
          <w:p w14:paraId="5961E6A3" w14:textId="77777777" w:rsidR="00111A75" w:rsidRPr="002E586B" w:rsidRDefault="00111A75" w:rsidP="002573B3">
            <w:pPr>
              <w:rPr>
                <w:rStyle w:val="TextoNormal"/>
                <w:rFonts w:asciiTheme="minorHAnsi" w:hAnsiTheme="minorHAnsi" w:cstheme="minorHAnsi"/>
              </w:rPr>
            </w:pPr>
          </w:p>
        </w:tc>
        <w:tc>
          <w:tcPr>
            <w:tcW w:w="0" w:type="auto"/>
          </w:tcPr>
          <w:p w14:paraId="1BD9ED55" w14:textId="77777777" w:rsidR="00111A75" w:rsidRPr="002E586B" w:rsidRDefault="00111A75" w:rsidP="002573B3">
            <w:pPr>
              <w:rPr>
                <w:rStyle w:val="TextoNormal"/>
                <w:rFonts w:asciiTheme="minorHAnsi" w:hAnsiTheme="minorHAnsi" w:cstheme="minorHAnsi"/>
              </w:rPr>
            </w:pPr>
          </w:p>
        </w:tc>
      </w:tr>
      <w:tr w:rsidR="00111A75" w:rsidRPr="002E586B" w14:paraId="0EAB3E89" w14:textId="77777777" w:rsidTr="006344D4">
        <w:trPr>
          <w:jc w:val="center"/>
        </w:trPr>
        <w:tc>
          <w:tcPr>
            <w:tcW w:w="988" w:type="dxa"/>
          </w:tcPr>
          <w:p w14:paraId="52B82F71" w14:textId="77777777" w:rsidR="00111A75" w:rsidRPr="002E586B" w:rsidRDefault="00111A75" w:rsidP="002573B3">
            <w:pPr>
              <w:rPr>
                <w:rStyle w:val="TextoNormal"/>
                <w:rFonts w:asciiTheme="minorHAnsi" w:hAnsiTheme="minorHAnsi" w:cstheme="minorHAnsi"/>
              </w:rPr>
            </w:pPr>
          </w:p>
        </w:tc>
        <w:tc>
          <w:tcPr>
            <w:tcW w:w="1134" w:type="dxa"/>
          </w:tcPr>
          <w:p w14:paraId="7F00D691" w14:textId="77777777" w:rsidR="00111A75" w:rsidRPr="002E586B" w:rsidRDefault="00111A75" w:rsidP="002573B3">
            <w:pPr>
              <w:rPr>
                <w:rStyle w:val="TextoNormal"/>
                <w:rFonts w:asciiTheme="minorHAnsi" w:hAnsiTheme="minorHAnsi" w:cstheme="minorHAnsi"/>
              </w:rPr>
            </w:pPr>
          </w:p>
        </w:tc>
        <w:tc>
          <w:tcPr>
            <w:tcW w:w="2835" w:type="dxa"/>
          </w:tcPr>
          <w:p w14:paraId="5E3474AE" w14:textId="77777777" w:rsidR="00111A75" w:rsidRPr="002E586B" w:rsidRDefault="00111A75" w:rsidP="002573B3">
            <w:pPr>
              <w:rPr>
                <w:rStyle w:val="TextoNormal"/>
                <w:rFonts w:asciiTheme="minorHAnsi" w:hAnsiTheme="minorHAnsi" w:cstheme="minorHAnsi"/>
              </w:rPr>
            </w:pPr>
          </w:p>
        </w:tc>
        <w:tc>
          <w:tcPr>
            <w:tcW w:w="1630" w:type="dxa"/>
          </w:tcPr>
          <w:p w14:paraId="1D6D28BB" w14:textId="77777777" w:rsidR="00111A75" w:rsidRPr="002E586B" w:rsidRDefault="00111A75" w:rsidP="002573B3">
            <w:pPr>
              <w:rPr>
                <w:rStyle w:val="TextoNormal"/>
                <w:rFonts w:asciiTheme="minorHAnsi" w:hAnsiTheme="minorHAnsi" w:cstheme="minorHAnsi"/>
              </w:rPr>
            </w:pPr>
          </w:p>
        </w:tc>
        <w:tc>
          <w:tcPr>
            <w:tcW w:w="0" w:type="auto"/>
          </w:tcPr>
          <w:p w14:paraId="7FC04886" w14:textId="77777777" w:rsidR="00111A75" w:rsidRPr="002E586B" w:rsidRDefault="00111A75" w:rsidP="002573B3">
            <w:pPr>
              <w:rPr>
                <w:rStyle w:val="TextoNormal"/>
                <w:rFonts w:asciiTheme="minorHAnsi" w:hAnsiTheme="minorHAnsi" w:cstheme="minorHAnsi"/>
              </w:rPr>
            </w:pPr>
          </w:p>
        </w:tc>
      </w:tr>
      <w:tr w:rsidR="00111A75" w:rsidRPr="002E586B" w14:paraId="519C609F" w14:textId="77777777" w:rsidTr="006344D4">
        <w:trPr>
          <w:jc w:val="center"/>
        </w:trPr>
        <w:tc>
          <w:tcPr>
            <w:tcW w:w="988" w:type="dxa"/>
          </w:tcPr>
          <w:p w14:paraId="5A8AB900" w14:textId="77777777" w:rsidR="00111A75" w:rsidRPr="002E586B" w:rsidRDefault="00111A75" w:rsidP="002573B3">
            <w:pPr>
              <w:rPr>
                <w:rStyle w:val="TextoNormal"/>
                <w:rFonts w:asciiTheme="minorHAnsi" w:hAnsiTheme="minorHAnsi" w:cstheme="minorHAnsi"/>
              </w:rPr>
            </w:pPr>
          </w:p>
        </w:tc>
        <w:tc>
          <w:tcPr>
            <w:tcW w:w="1134" w:type="dxa"/>
          </w:tcPr>
          <w:p w14:paraId="16E82DCA" w14:textId="77777777" w:rsidR="00111A75" w:rsidRPr="002E586B" w:rsidRDefault="00111A75" w:rsidP="002573B3">
            <w:pPr>
              <w:rPr>
                <w:rStyle w:val="TextoNormal"/>
                <w:rFonts w:asciiTheme="minorHAnsi" w:hAnsiTheme="minorHAnsi" w:cstheme="minorHAnsi"/>
              </w:rPr>
            </w:pPr>
          </w:p>
        </w:tc>
        <w:tc>
          <w:tcPr>
            <w:tcW w:w="2835" w:type="dxa"/>
          </w:tcPr>
          <w:p w14:paraId="64314A5D" w14:textId="77777777" w:rsidR="00111A75" w:rsidRPr="002E586B" w:rsidRDefault="00111A75" w:rsidP="002573B3">
            <w:pPr>
              <w:rPr>
                <w:rStyle w:val="TextoNormal"/>
                <w:rFonts w:asciiTheme="minorHAnsi" w:hAnsiTheme="minorHAnsi" w:cstheme="minorHAnsi"/>
              </w:rPr>
            </w:pPr>
          </w:p>
        </w:tc>
        <w:tc>
          <w:tcPr>
            <w:tcW w:w="1630" w:type="dxa"/>
          </w:tcPr>
          <w:p w14:paraId="51FEC387" w14:textId="77777777" w:rsidR="00111A75" w:rsidRPr="002E586B" w:rsidRDefault="00111A75" w:rsidP="002573B3">
            <w:pPr>
              <w:rPr>
                <w:rStyle w:val="TextoNormal"/>
                <w:rFonts w:asciiTheme="minorHAnsi" w:hAnsiTheme="minorHAnsi" w:cstheme="minorHAnsi"/>
              </w:rPr>
            </w:pPr>
          </w:p>
        </w:tc>
        <w:tc>
          <w:tcPr>
            <w:tcW w:w="0" w:type="auto"/>
          </w:tcPr>
          <w:p w14:paraId="359FE18B" w14:textId="77777777" w:rsidR="00111A75" w:rsidRPr="002E586B" w:rsidRDefault="00111A75" w:rsidP="002573B3">
            <w:pPr>
              <w:keepNext/>
              <w:rPr>
                <w:rStyle w:val="TextoNormal"/>
                <w:rFonts w:asciiTheme="minorHAnsi" w:hAnsiTheme="minorHAnsi" w:cstheme="minorHAnsi"/>
              </w:rPr>
            </w:pPr>
          </w:p>
        </w:tc>
      </w:tr>
    </w:tbl>
    <w:p w14:paraId="2D27D9B3" w14:textId="48178271" w:rsidR="00DD6785" w:rsidRPr="00DD6785" w:rsidRDefault="00DD6785" w:rsidP="00DD6785">
      <w:pPr>
        <w:pStyle w:val="Descripcin"/>
        <w:jc w:val="center"/>
        <w:rPr>
          <w:b w:val="0"/>
          <w:i/>
        </w:rPr>
      </w:pPr>
      <w:r w:rsidRPr="00DD6785">
        <w:rPr>
          <w:b w:val="0"/>
          <w:i/>
        </w:rPr>
        <w:t xml:space="preserve">Tabla </w:t>
      </w:r>
      <w:r w:rsidRPr="00DD6785">
        <w:rPr>
          <w:b w:val="0"/>
          <w:i/>
        </w:rPr>
        <w:fldChar w:fldCharType="begin"/>
      </w:r>
      <w:r w:rsidRPr="00DD6785">
        <w:rPr>
          <w:b w:val="0"/>
          <w:i/>
        </w:rPr>
        <w:instrText xml:space="preserve"> SEQ Tabla \* ARABIC </w:instrText>
      </w:r>
      <w:r w:rsidRPr="00DD6785">
        <w:rPr>
          <w:b w:val="0"/>
          <w:i/>
        </w:rPr>
        <w:fldChar w:fldCharType="separate"/>
      </w:r>
      <w:r w:rsidR="00C45A34">
        <w:rPr>
          <w:b w:val="0"/>
          <w:i/>
          <w:noProof/>
        </w:rPr>
        <w:t>1</w:t>
      </w:r>
      <w:r w:rsidRPr="00DD6785">
        <w:rPr>
          <w:b w:val="0"/>
          <w:i/>
        </w:rPr>
        <w:fldChar w:fldCharType="end"/>
      </w:r>
    </w:p>
    <w:p w14:paraId="732DDFE7" w14:textId="3C86F493" w:rsidR="0037690E" w:rsidRPr="002E586B" w:rsidRDefault="00E93A86" w:rsidP="00482E04">
      <w:pPr>
        <w:pStyle w:val="Ttulo1"/>
      </w:pPr>
      <w:bookmarkStart w:id="13" w:name="_Toc132284815"/>
      <w:bookmarkStart w:id="14" w:name="_Toc134434798"/>
      <w:bookmarkStart w:id="15" w:name="_Toc214017947"/>
      <w:r w:rsidRPr="002E586B">
        <w:rPr>
          <w:caps w:val="0"/>
        </w:rPr>
        <w:t>NATURALEZA DE LA OPERACIÓN Y RIESGOS ASOCIADOS.</w:t>
      </w:r>
      <w:bookmarkEnd w:id="3"/>
      <w:bookmarkEnd w:id="4"/>
      <w:bookmarkEnd w:id="5"/>
      <w:bookmarkEnd w:id="6"/>
      <w:bookmarkEnd w:id="11"/>
      <w:bookmarkEnd w:id="12"/>
      <w:bookmarkEnd w:id="13"/>
      <w:bookmarkEnd w:id="14"/>
      <w:bookmarkEnd w:id="15"/>
      <w:r w:rsidRPr="002E586B">
        <w:rPr>
          <w:caps w:val="0"/>
        </w:rPr>
        <w:t xml:space="preserve"> </w:t>
      </w:r>
    </w:p>
    <w:p w14:paraId="6D85D687" w14:textId="7FD6DA91" w:rsidR="00EC1C31" w:rsidRPr="00103419" w:rsidRDefault="0037690E" w:rsidP="00DD2BE6">
      <w:pPr>
        <w:pStyle w:val="Explicativo"/>
      </w:pPr>
      <w:r w:rsidRPr="00103419">
        <w:t xml:space="preserve">El </w:t>
      </w:r>
      <w:r w:rsidR="00BB340E" w:rsidRPr="00103419">
        <w:t>operador de UAS</w:t>
      </w:r>
      <w:r w:rsidRPr="00103419">
        <w:t xml:space="preserve"> debe de describir cual es el objetivo de sus operaciones (fumigación, inspección de líneas eléctricas, vuelos e</w:t>
      </w:r>
      <w:r w:rsidR="00EC1C31" w:rsidRPr="00103419">
        <w:t xml:space="preserve">xperimentales, transporte, </w:t>
      </w:r>
      <w:r w:rsidR="00E71641" w:rsidRPr="00103419">
        <w:t>etc.</w:t>
      </w:r>
      <w:r w:rsidR="00EC1C31" w:rsidRPr="00103419">
        <w:t>, así como los riesgos asociados obtenidos a través de la evaluación de riesgo operacional.</w:t>
      </w:r>
    </w:p>
    <w:p w14:paraId="41F39DF9" w14:textId="2E918E92" w:rsidR="0037690E" w:rsidRPr="00DD2BE6" w:rsidRDefault="00EC1C31" w:rsidP="00DD2BE6">
      <w:pPr>
        <w:pStyle w:val="Explicativo"/>
      </w:pPr>
      <w:r w:rsidRPr="00103419">
        <w:t>Adicionalmente, e</w:t>
      </w:r>
      <w:r w:rsidR="0037690E" w:rsidRPr="00103419">
        <w:t xml:space="preserve">n este apartado el </w:t>
      </w:r>
      <w:r w:rsidR="00BB340E" w:rsidRPr="00103419">
        <w:t>operador de UAS</w:t>
      </w:r>
      <w:r w:rsidR="0037690E" w:rsidRPr="00103419">
        <w:t xml:space="preserve"> ha de indicar el título por el cual referirse al Concepto de Operaciones </w:t>
      </w:r>
      <w:r w:rsidRPr="00103419">
        <w:t>y con el que se identificará el ConOps</w:t>
      </w:r>
      <w:r w:rsidR="0037690E" w:rsidRPr="00103419">
        <w:t>. P.ej. “VLOS sobre una zona terrestre co</w:t>
      </w:r>
      <w:r w:rsidRPr="00103419">
        <w:t>ntrolada en un entorno poblado” que deberá ser actualizado en el encabezado del anexo</w:t>
      </w:r>
      <w:r w:rsidR="0037690E" w:rsidRPr="00103419">
        <w:t>.</w:t>
      </w:r>
    </w:p>
    <w:tbl>
      <w:tblPr>
        <w:tblStyle w:val="Tablaconcuadrcula6"/>
        <w:tblW w:w="0" w:type="auto"/>
        <w:jc w:val="center"/>
        <w:tblLook w:val="04A0" w:firstRow="1" w:lastRow="0" w:firstColumn="1" w:lastColumn="0" w:noHBand="0" w:noVBand="1"/>
      </w:tblPr>
      <w:tblGrid>
        <w:gridCol w:w="3075"/>
        <w:gridCol w:w="3157"/>
      </w:tblGrid>
      <w:tr w:rsidR="003E778D" w:rsidRPr="00854050" w14:paraId="5C1F7E95" w14:textId="33AF32C6" w:rsidTr="0030180B">
        <w:trPr>
          <w:trHeight w:val="397"/>
          <w:jc w:val="center"/>
        </w:trPr>
        <w:tc>
          <w:tcPr>
            <w:tcW w:w="6232" w:type="dxa"/>
            <w:gridSpan w:val="2"/>
            <w:shd w:val="clear" w:color="auto" w:fill="A6A6A6" w:themeFill="background1" w:themeFillShade="A6"/>
            <w:vAlign w:val="center"/>
          </w:tcPr>
          <w:p w14:paraId="633BB4A3" w14:textId="1CD0A531" w:rsidR="003E778D" w:rsidRPr="0030180B" w:rsidRDefault="003E778D" w:rsidP="006344D4">
            <w:pPr>
              <w:tabs>
                <w:tab w:val="left" w:pos="3985"/>
              </w:tabs>
              <w:spacing w:after="0"/>
              <w:jc w:val="center"/>
              <w:rPr>
                <w:rFonts w:cstheme="minorHAnsi"/>
                <w:b/>
                <w:color w:val="FFFFFF"/>
                <w:szCs w:val="24"/>
                <w:u w:val="thick" w:color="FF0000"/>
              </w:rPr>
            </w:pPr>
            <w:r w:rsidRPr="0030180B">
              <w:rPr>
                <w:rFonts w:cstheme="minorHAnsi"/>
                <w:b/>
                <w:color w:val="FFFFFF"/>
                <w:szCs w:val="24"/>
                <w:u w:val="thick" w:color="FF0000"/>
              </w:rPr>
              <w:t>NOMBRE DEL CONOPS</w:t>
            </w:r>
          </w:p>
        </w:tc>
      </w:tr>
      <w:tr w:rsidR="003E778D" w:rsidRPr="00854050" w14:paraId="380DA064" w14:textId="261090E8" w:rsidTr="0030180B">
        <w:trPr>
          <w:trHeight w:val="397"/>
          <w:jc w:val="center"/>
        </w:trPr>
        <w:tc>
          <w:tcPr>
            <w:tcW w:w="3075" w:type="dxa"/>
            <w:shd w:val="clear" w:color="auto" w:fill="A6A6A6" w:themeFill="background1" w:themeFillShade="A6"/>
            <w:vAlign w:val="center"/>
          </w:tcPr>
          <w:p w14:paraId="6F1C9F06" w14:textId="61F1B947" w:rsidR="003E778D" w:rsidRPr="0030180B" w:rsidRDefault="003E778D" w:rsidP="006344D4">
            <w:pPr>
              <w:tabs>
                <w:tab w:val="left" w:pos="3985"/>
              </w:tabs>
              <w:spacing w:after="0"/>
              <w:jc w:val="center"/>
              <w:rPr>
                <w:rFonts w:cstheme="minorHAnsi"/>
                <w:b/>
                <w:color w:val="FFFFFF"/>
                <w:szCs w:val="24"/>
                <w:u w:val="thick" w:color="FF0000"/>
              </w:rPr>
            </w:pPr>
            <w:r w:rsidRPr="0030180B">
              <w:rPr>
                <w:rFonts w:cstheme="minorHAnsi"/>
                <w:b/>
                <w:color w:val="FFFFFF"/>
                <w:szCs w:val="24"/>
                <w:u w:val="thick" w:color="FF0000"/>
              </w:rPr>
              <w:t>GRC inicial</w:t>
            </w:r>
          </w:p>
        </w:tc>
        <w:tc>
          <w:tcPr>
            <w:tcW w:w="3157" w:type="dxa"/>
            <w:shd w:val="clear" w:color="auto" w:fill="A6A6A6" w:themeFill="background1" w:themeFillShade="A6"/>
            <w:vAlign w:val="center"/>
          </w:tcPr>
          <w:p w14:paraId="1FB691CE" w14:textId="2B047483" w:rsidR="003E778D" w:rsidRPr="0030180B" w:rsidRDefault="003E778D" w:rsidP="006344D4">
            <w:pPr>
              <w:tabs>
                <w:tab w:val="left" w:pos="3985"/>
              </w:tabs>
              <w:spacing w:after="0"/>
              <w:jc w:val="center"/>
              <w:rPr>
                <w:rFonts w:cstheme="minorHAnsi"/>
                <w:b/>
                <w:color w:val="FFFFFF"/>
                <w:szCs w:val="24"/>
                <w:u w:val="thick" w:color="FF0000"/>
              </w:rPr>
            </w:pPr>
            <w:r w:rsidRPr="0030180B">
              <w:rPr>
                <w:rFonts w:cstheme="minorHAnsi"/>
                <w:b/>
                <w:color w:val="FFFFFF"/>
                <w:szCs w:val="24"/>
                <w:u w:val="thick" w:color="FF0000"/>
              </w:rPr>
              <w:t>ARC inicial</w:t>
            </w:r>
          </w:p>
        </w:tc>
      </w:tr>
      <w:tr w:rsidR="003E778D" w:rsidRPr="00854050" w14:paraId="39AB0C2F" w14:textId="77777777" w:rsidTr="0030180B">
        <w:trPr>
          <w:trHeight w:val="397"/>
          <w:jc w:val="center"/>
        </w:trPr>
        <w:tc>
          <w:tcPr>
            <w:tcW w:w="3075" w:type="dxa"/>
            <w:vAlign w:val="center"/>
          </w:tcPr>
          <w:p w14:paraId="504242E1" w14:textId="77777777" w:rsidR="003E778D" w:rsidRPr="0030180B" w:rsidRDefault="003E778D" w:rsidP="006344D4">
            <w:pPr>
              <w:tabs>
                <w:tab w:val="left" w:pos="3985"/>
              </w:tabs>
              <w:spacing w:after="0"/>
              <w:jc w:val="center"/>
              <w:rPr>
                <w:rFonts w:cstheme="minorHAnsi"/>
                <w:b/>
                <w:color w:val="FFFFFF"/>
                <w:szCs w:val="24"/>
                <w:u w:val="thick" w:color="FF0000"/>
              </w:rPr>
            </w:pPr>
          </w:p>
        </w:tc>
        <w:tc>
          <w:tcPr>
            <w:tcW w:w="3157" w:type="dxa"/>
            <w:vAlign w:val="center"/>
          </w:tcPr>
          <w:p w14:paraId="190C81EA" w14:textId="77777777" w:rsidR="003E778D" w:rsidRPr="0030180B" w:rsidRDefault="003E778D" w:rsidP="006344D4">
            <w:pPr>
              <w:tabs>
                <w:tab w:val="left" w:pos="3985"/>
              </w:tabs>
              <w:spacing w:after="0"/>
              <w:jc w:val="center"/>
              <w:rPr>
                <w:rFonts w:cstheme="minorHAnsi"/>
                <w:b/>
                <w:color w:val="FFFFFF"/>
                <w:szCs w:val="24"/>
                <w:u w:val="thick" w:color="FF0000"/>
              </w:rPr>
            </w:pPr>
          </w:p>
        </w:tc>
      </w:tr>
      <w:tr w:rsidR="003E778D" w:rsidRPr="00854050" w14:paraId="06574CB7" w14:textId="77777777" w:rsidTr="0030180B">
        <w:trPr>
          <w:trHeight w:val="397"/>
          <w:jc w:val="center"/>
        </w:trPr>
        <w:tc>
          <w:tcPr>
            <w:tcW w:w="3075" w:type="dxa"/>
            <w:shd w:val="clear" w:color="auto" w:fill="A6A6A6" w:themeFill="background1" w:themeFillShade="A6"/>
            <w:vAlign w:val="center"/>
          </w:tcPr>
          <w:p w14:paraId="3A003971" w14:textId="77777777" w:rsidR="003E778D" w:rsidRPr="0030180B" w:rsidRDefault="003E778D" w:rsidP="006344D4">
            <w:pPr>
              <w:spacing w:after="0"/>
              <w:jc w:val="center"/>
              <w:rPr>
                <w:rFonts w:cstheme="minorHAnsi"/>
                <w:b/>
                <w:color w:val="FFFFFF"/>
                <w:szCs w:val="24"/>
                <w:u w:val="thick" w:color="FF0000"/>
              </w:rPr>
            </w:pPr>
            <w:r w:rsidRPr="0030180B">
              <w:rPr>
                <w:rFonts w:cstheme="minorHAnsi"/>
                <w:b/>
                <w:color w:val="FFFFFF"/>
                <w:szCs w:val="24"/>
                <w:u w:val="thick" w:color="FF0000"/>
              </w:rPr>
              <w:t>GRC Final</w:t>
            </w:r>
          </w:p>
        </w:tc>
        <w:tc>
          <w:tcPr>
            <w:tcW w:w="3157" w:type="dxa"/>
            <w:shd w:val="clear" w:color="auto" w:fill="A6A6A6" w:themeFill="background1" w:themeFillShade="A6"/>
            <w:vAlign w:val="center"/>
          </w:tcPr>
          <w:p w14:paraId="35A871AD" w14:textId="7273AF42" w:rsidR="003E778D" w:rsidRPr="0030180B" w:rsidRDefault="003E778D" w:rsidP="006344D4">
            <w:pPr>
              <w:spacing w:after="0"/>
              <w:jc w:val="center"/>
              <w:rPr>
                <w:rFonts w:cstheme="minorHAnsi"/>
                <w:b/>
                <w:color w:val="FFFFFF"/>
                <w:szCs w:val="24"/>
                <w:u w:val="thick" w:color="FF0000"/>
              </w:rPr>
            </w:pPr>
            <w:r w:rsidRPr="0030180B">
              <w:rPr>
                <w:rFonts w:cstheme="minorHAnsi"/>
                <w:b/>
                <w:color w:val="FFFFFF"/>
                <w:szCs w:val="24"/>
                <w:u w:val="thick" w:color="FF0000"/>
              </w:rPr>
              <w:t xml:space="preserve">ARC </w:t>
            </w:r>
            <w:r w:rsidR="003438E3">
              <w:rPr>
                <w:rFonts w:cstheme="minorHAnsi"/>
                <w:b/>
                <w:color w:val="FFFFFF"/>
                <w:szCs w:val="24"/>
                <w:u w:val="thick" w:color="FF0000"/>
              </w:rPr>
              <w:t>residual</w:t>
            </w:r>
          </w:p>
        </w:tc>
      </w:tr>
      <w:tr w:rsidR="003E778D" w:rsidRPr="00854050" w14:paraId="08CE3A57" w14:textId="77777777" w:rsidTr="0030180B">
        <w:trPr>
          <w:jc w:val="center"/>
        </w:trPr>
        <w:tc>
          <w:tcPr>
            <w:tcW w:w="3075" w:type="dxa"/>
          </w:tcPr>
          <w:p w14:paraId="5E26C000" w14:textId="77777777" w:rsidR="003E778D" w:rsidRPr="0030180B" w:rsidRDefault="003E778D" w:rsidP="001C03E5">
            <w:pPr>
              <w:rPr>
                <w:rFonts w:cstheme="minorHAnsi"/>
                <w:szCs w:val="24"/>
                <w:u w:val="thick" w:color="FF0000"/>
              </w:rPr>
            </w:pPr>
          </w:p>
        </w:tc>
        <w:tc>
          <w:tcPr>
            <w:tcW w:w="3157" w:type="dxa"/>
          </w:tcPr>
          <w:p w14:paraId="0FA0B0B2" w14:textId="77777777" w:rsidR="003E778D" w:rsidRPr="0030180B" w:rsidRDefault="003E778D" w:rsidP="001C03E5">
            <w:pPr>
              <w:rPr>
                <w:rFonts w:cstheme="minorHAnsi"/>
                <w:szCs w:val="24"/>
                <w:u w:val="thick" w:color="FF0000"/>
              </w:rPr>
            </w:pPr>
          </w:p>
        </w:tc>
      </w:tr>
      <w:tr w:rsidR="003E778D" w:rsidRPr="00854050" w14:paraId="4445961E" w14:textId="77777777" w:rsidTr="0030180B">
        <w:trPr>
          <w:trHeight w:val="319"/>
          <w:jc w:val="center"/>
        </w:trPr>
        <w:tc>
          <w:tcPr>
            <w:tcW w:w="6232" w:type="dxa"/>
            <w:gridSpan w:val="2"/>
            <w:shd w:val="clear" w:color="auto" w:fill="A6A6A6" w:themeFill="background1" w:themeFillShade="A6"/>
          </w:tcPr>
          <w:p w14:paraId="7B27E33D" w14:textId="3618BCAB" w:rsidR="003E778D" w:rsidRPr="0030180B" w:rsidRDefault="003E778D" w:rsidP="0030180B">
            <w:pPr>
              <w:spacing w:after="0"/>
              <w:jc w:val="center"/>
              <w:rPr>
                <w:rFonts w:cstheme="minorHAnsi"/>
                <w:szCs w:val="24"/>
                <w:u w:val="thick" w:color="FF0000"/>
              </w:rPr>
            </w:pPr>
            <w:r w:rsidRPr="0030180B">
              <w:rPr>
                <w:rFonts w:cstheme="minorHAnsi"/>
                <w:b/>
                <w:color w:val="FFFFFF"/>
                <w:szCs w:val="24"/>
                <w:u w:val="thick" w:color="FF0000"/>
              </w:rPr>
              <w:t>SAIL</w:t>
            </w:r>
          </w:p>
        </w:tc>
      </w:tr>
      <w:tr w:rsidR="003E778D" w:rsidRPr="00854050" w14:paraId="43E76DC1" w14:textId="77777777" w:rsidTr="0030180B">
        <w:trPr>
          <w:jc w:val="center"/>
        </w:trPr>
        <w:tc>
          <w:tcPr>
            <w:tcW w:w="6232" w:type="dxa"/>
            <w:gridSpan w:val="2"/>
          </w:tcPr>
          <w:p w14:paraId="27E98030" w14:textId="77777777" w:rsidR="003E778D" w:rsidRPr="0030180B" w:rsidRDefault="003E778D" w:rsidP="001C03E5">
            <w:pPr>
              <w:rPr>
                <w:rFonts w:cstheme="minorHAnsi"/>
                <w:szCs w:val="24"/>
                <w:u w:val="thick" w:color="FF0000"/>
              </w:rPr>
            </w:pPr>
          </w:p>
        </w:tc>
      </w:tr>
    </w:tbl>
    <w:p w14:paraId="6AA0C2A4" w14:textId="5D5D2056" w:rsidR="0037690E" w:rsidRPr="00DD6785" w:rsidRDefault="00DD6785" w:rsidP="00DD6785">
      <w:pPr>
        <w:pStyle w:val="Descripcin"/>
        <w:jc w:val="center"/>
        <w:rPr>
          <w:rFonts w:cstheme="minorHAnsi"/>
          <w:b w:val="0"/>
          <w:i/>
          <w:szCs w:val="24"/>
        </w:rPr>
      </w:pPr>
      <w:r w:rsidRPr="00DD6785">
        <w:rPr>
          <w:b w:val="0"/>
          <w:i/>
        </w:rPr>
        <w:t xml:space="preserve">Tabla </w:t>
      </w:r>
      <w:r w:rsidRPr="00DD6785">
        <w:rPr>
          <w:b w:val="0"/>
          <w:i/>
        </w:rPr>
        <w:fldChar w:fldCharType="begin"/>
      </w:r>
      <w:r w:rsidRPr="00DD6785">
        <w:rPr>
          <w:b w:val="0"/>
          <w:i/>
        </w:rPr>
        <w:instrText xml:space="preserve"> SEQ Tabla \* ARABIC </w:instrText>
      </w:r>
      <w:r w:rsidRPr="00DD6785">
        <w:rPr>
          <w:b w:val="0"/>
          <w:i/>
        </w:rPr>
        <w:fldChar w:fldCharType="separate"/>
      </w:r>
      <w:r w:rsidR="00C45A34">
        <w:rPr>
          <w:b w:val="0"/>
          <w:i/>
          <w:noProof/>
        </w:rPr>
        <w:t>2</w:t>
      </w:r>
      <w:r w:rsidRPr="00DD6785">
        <w:rPr>
          <w:b w:val="0"/>
          <w:i/>
        </w:rPr>
        <w:fldChar w:fldCharType="end"/>
      </w:r>
    </w:p>
    <w:p w14:paraId="66DC9317" w14:textId="77777777" w:rsidR="00FF70C5" w:rsidRDefault="00FF70C5">
      <w:pPr>
        <w:spacing w:after="0"/>
        <w:jc w:val="left"/>
        <w:rPr>
          <w:rFonts w:ascii="Calibri" w:hAnsi="Calibri" w:cstheme="minorHAnsi"/>
          <w:b/>
          <w:bCs/>
          <w:sz w:val="28"/>
          <w:szCs w:val="28"/>
        </w:rPr>
      </w:pPr>
      <w:bookmarkStart w:id="16" w:name="_Toc126575392"/>
      <w:bookmarkStart w:id="17" w:name="_Toc126654158"/>
      <w:bookmarkStart w:id="18" w:name="_Toc126654256"/>
      <w:bookmarkStart w:id="19" w:name="_Toc126914692"/>
      <w:bookmarkStart w:id="20" w:name="_Toc127444571"/>
      <w:bookmarkStart w:id="21" w:name="_Toc128470288"/>
      <w:bookmarkStart w:id="22" w:name="_Toc132284816"/>
      <w:bookmarkStart w:id="23" w:name="_Toc134434799"/>
      <w:r>
        <w:rPr>
          <w:caps/>
        </w:rPr>
        <w:br w:type="page"/>
      </w:r>
    </w:p>
    <w:p w14:paraId="3457FFC5" w14:textId="0127971B" w:rsidR="0037690E" w:rsidRPr="00482E04" w:rsidRDefault="00E93A86" w:rsidP="00482E04">
      <w:pPr>
        <w:pStyle w:val="Ttulo1"/>
      </w:pPr>
      <w:bookmarkStart w:id="24" w:name="_Toc214017948"/>
      <w:r w:rsidRPr="00482E04">
        <w:rPr>
          <w:caps w:val="0"/>
        </w:rPr>
        <w:lastRenderedPageBreak/>
        <w:t>ENTORNO OPERACIONAL Y ÁREA GEOGRÁFICA PARA LAS OPERACIONES PREVISTAS.</w:t>
      </w:r>
      <w:bookmarkEnd w:id="16"/>
      <w:bookmarkEnd w:id="17"/>
      <w:bookmarkEnd w:id="18"/>
      <w:bookmarkEnd w:id="19"/>
      <w:bookmarkEnd w:id="20"/>
      <w:bookmarkEnd w:id="21"/>
      <w:bookmarkEnd w:id="22"/>
      <w:bookmarkEnd w:id="23"/>
      <w:bookmarkEnd w:id="24"/>
    </w:p>
    <w:p w14:paraId="3BEE5B8B" w14:textId="33C5A2B8" w:rsidR="00DD2BE6" w:rsidRPr="00FF70C5" w:rsidRDefault="0037690E" w:rsidP="00FF70C5">
      <w:pPr>
        <w:pStyle w:val="Texto1"/>
      </w:pPr>
      <w:r w:rsidRPr="00E93A86">
        <w:t>En el siguiente apartado se describen los aspectos más relevantes que definen la operación incluyendo los límites geográficos de la misma de forma genérica o particular</w:t>
      </w:r>
      <w:r w:rsidR="001B0F96" w:rsidRPr="00E93A86">
        <w:t>.</w:t>
      </w:r>
    </w:p>
    <w:p w14:paraId="13ECAD5B" w14:textId="50355574" w:rsidR="0037690E" w:rsidRDefault="00945E73" w:rsidP="00482E04">
      <w:pPr>
        <w:pStyle w:val="Ttulo2"/>
      </w:pPr>
      <w:bookmarkStart w:id="25" w:name="_Toc214017949"/>
      <w:r>
        <w:t>CONOPS</w:t>
      </w:r>
      <w:bookmarkEnd w:id="25"/>
    </w:p>
    <w:p w14:paraId="3FE4F365" w14:textId="1C106AE4" w:rsidR="00945E73" w:rsidRPr="003E6D55" w:rsidRDefault="003E6D55" w:rsidP="003E6D55">
      <w:r>
        <w:t xml:space="preserve">En este apartado se indican las limitaciones particulares del Con </w:t>
      </w:r>
      <w:proofErr w:type="spellStart"/>
      <w:r>
        <w:t>O</w:t>
      </w:r>
      <w:r w:rsidR="00686AF4">
        <w:t>ps</w:t>
      </w:r>
      <w:proofErr w:type="spellEnd"/>
      <w:r w:rsidR="00686AF4">
        <w:t xml:space="preserve"> teniendo en cuenta las limitaciones de la aeronave, pero también limitaciones adicionales por motivos operacionales</w:t>
      </w:r>
    </w:p>
    <w:p w14:paraId="4F45B4FA" w14:textId="5BE51F30" w:rsidR="0037690E" w:rsidRPr="00103419" w:rsidRDefault="003D23E2" w:rsidP="00103419">
      <w:pPr>
        <w:pStyle w:val="Explicativo"/>
        <w:rPr>
          <w:rStyle w:val="TextoNormal"/>
          <w:rFonts w:asciiTheme="minorHAnsi" w:hAnsiTheme="minorHAnsi" w:cs="Times New Roman"/>
          <w:i w:val="0"/>
          <w:color w:val="808080" w:themeColor="background1" w:themeShade="80"/>
          <w:sz w:val="22"/>
          <w:szCs w:val="20"/>
        </w:rPr>
      </w:pPr>
      <w:r>
        <w:t>El apartado de ConO</w:t>
      </w:r>
      <w:r w:rsidR="0037690E" w:rsidRPr="00B312C1">
        <w:t xml:space="preserve">ps deberá describir de forma concisa las características de la operación. Deberá ser genérico en caso de que el ConOps sea </w:t>
      </w:r>
      <w:r w:rsidR="00524E46" w:rsidRPr="00536DEE">
        <w:t>aplicable a un número indefinido de vuelos que se realicen en lugares genéricamente identificados,</w:t>
      </w:r>
      <w:r w:rsidR="00524E46" w:rsidRPr="00524E46">
        <w:rPr>
          <w:rFonts w:ascii="Calibri" w:hAnsi="Calibri" w:cs="Calibri"/>
          <w:szCs w:val="22"/>
        </w:rPr>
        <w:t xml:space="preserve"> </w:t>
      </w:r>
      <w:r w:rsidR="0037690E" w:rsidRPr="00B312C1">
        <w:t>o particularizado a unas coordenadas</w:t>
      </w:r>
      <w:r w:rsidR="00953398">
        <w:t xml:space="preserve"> en caso de que se desarrolle en una localización precisa</w:t>
      </w:r>
      <w:r w:rsidR="0037690E" w:rsidRPr="00B312C1">
        <w:t>.</w:t>
      </w:r>
    </w:p>
    <w:p w14:paraId="7C276641" w14:textId="5C1A1C55" w:rsidR="002F5250" w:rsidRPr="00F43577" w:rsidRDefault="002F5250" w:rsidP="00E93A86">
      <w:pPr>
        <w:pStyle w:val="Texto1"/>
        <w:numPr>
          <w:ilvl w:val="0"/>
          <w:numId w:val="8"/>
        </w:numPr>
        <w:rPr>
          <w:b/>
        </w:rPr>
      </w:pPr>
      <w:r w:rsidRPr="00F43577">
        <w:t>Aeronave/s: [Modelos]</w:t>
      </w:r>
    </w:p>
    <w:p w14:paraId="0E8AC620" w14:textId="70BDD2E6" w:rsidR="002F5250" w:rsidRPr="00103419" w:rsidRDefault="002F5250" w:rsidP="00103419">
      <w:pPr>
        <w:pStyle w:val="Explicativo"/>
        <w:numPr>
          <w:ilvl w:val="0"/>
          <w:numId w:val="13"/>
        </w:numPr>
      </w:pPr>
      <w:r w:rsidRPr="00103419">
        <w:t>Si se trata de un enjambre [número de aeronaves del enjambre]</w:t>
      </w:r>
    </w:p>
    <w:p w14:paraId="7CDF6C7F" w14:textId="301334BC" w:rsidR="002F5250" w:rsidRDefault="002F5250" w:rsidP="00E93A86">
      <w:pPr>
        <w:pStyle w:val="Texto1"/>
        <w:numPr>
          <w:ilvl w:val="0"/>
          <w:numId w:val="8"/>
        </w:numPr>
      </w:pPr>
      <w:r w:rsidRPr="00E93A86">
        <w:t>MTOM: [al menos de la aeronave con mayor masa máxima al despegue]</w:t>
      </w:r>
    </w:p>
    <w:p w14:paraId="00E4FE3C" w14:textId="629E5BB3" w:rsidR="00ED5BA7" w:rsidRPr="00D11F1F" w:rsidRDefault="00ED5BA7" w:rsidP="00ED5BA7">
      <w:pPr>
        <w:pStyle w:val="Texto1"/>
        <w:numPr>
          <w:ilvl w:val="0"/>
          <w:numId w:val="8"/>
        </w:numPr>
      </w:pPr>
      <w:r>
        <w:t xml:space="preserve">Dimensión característica: </w:t>
      </w:r>
      <w:r w:rsidRPr="00D11F1F">
        <w:rPr>
          <w:i/>
          <w:color w:val="808080" w:themeColor="background1" w:themeShade="80"/>
        </w:rPr>
        <w:t>Envergadura en ala fija o distancia máxima entre puntas de hélices, en multirrotores</w:t>
      </w:r>
      <w:r>
        <w:rPr>
          <w:i/>
          <w:color w:val="808080" w:themeColor="background1" w:themeShade="80"/>
        </w:rPr>
        <w:t>.</w:t>
      </w:r>
    </w:p>
    <w:p w14:paraId="6BF9F9D1" w14:textId="23E2D01A" w:rsidR="00ED5BA7" w:rsidRDefault="00ED5BA7" w:rsidP="00ED5BA7">
      <w:pPr>
        <w:pStyle w:val="Texto1"/>
        <w:numPr>
          <w:ilvl w:val="0"/>
          <w:numId w:val="8"/>
        </w:numPr>
        <w:rPr>
          <w:i/>
          <w:color w:val="808080" w:themeColor="background1" w:themeShade="80"/>
        </w:rPr>
      </w:pPr>
      <w:r w:rsidRPr="00D11F1F">
        <w:t>Velocidad máxima</w:t>
      </w:r>
      <w:r w:rsidR="00970F8B">
        <w:t xml:space="preserve"> de la UA determinada por el fabricante</w:t>
      </w:r>
      <w:r w:rsidRPr="00D11F1F">
        <w:t xml:space="preserve">: </w:t>
      </w:r>
      <w:r w:rsidRPr="00D11F1F">
        <w:rPr>
          <w:i/>
          <w:color w:val="808080" w:themeColor="background1" w:themeShade="80"/>
        </w:rPr>
        <w:t>Velocidad máxima.</w:t>
      </w:r>
    </w:p>
    <w:p w14:paraId="4F5637C2" w14:textId="1429B83D" w:rsidR="008D5F46" w:rsidRDefault="008D5F46" w:rsidP="00ED5BA7">
      <w:pPr>
        <w:pStyle w:val="Texto1"/>
        <w:numPr>
          <w:ilvl w:val="0"/>
          <w:numId w:val="8"/>
        </w:numPr>
        <w:rPr>
          <w:i/>
          <w:color w:val="808080" w:themeColor="background1" w:themeShade="80"/>
        </w:rPr>
      </w:pPr>
      <w:r>
        <w:t>Velocidad máxima operacional:</w:t>
      </w:r>
      <w:r>
        <w:rPr>
          <w:i/>
          <w:color w:val="808080" w:themeColor="background1" w:themeShade="80"/>
        </w:rPr>
        <w:t xml:space="preserve"> Velocidad máxima a la que se desarrollará la operación.</w:t>
      </w:r>
    </w:p>
    <w:p w14:paraId="717A3C0D" w14:textId="5D7AB3EE" w:rsidR="00ED5BA7" w:rsidRPr="0030180B" w:rsidRDefault="00ED5BA7" w:rsidP="00ED5BA7">
      <w:pPr>
        <w:pStyle w:val="Texto1"/>
        <w:numPr>
          <w:ilvl w:val="0"/>
          <w:numId w:val="8"/>
        </w:numPr>
        <w:rPr>
          <w:i/>
          <w:color w:val="808080" w:themeColor="background1" w:themeShade="80"/>
        </w:rPr>
      </w:pPr>
      <w:r>
        <w:t>Contención:</w:t>
      </w:r>
      <w:r>
        <w:rPr>
          <w:i/>
          <w:color w:val="808080" w:themeColor="background1" w:themeShade="80"/>
        </w:rPr>
        <w:t xml:space="preserve"> Alta/Media/Baja</w:t>
      </w:r>
    </w:p>
    <w:p w14:paraId="22525127" w14:textId="3771DEC9" w:rsidR="002F5250" w:rsidRPr="00E93A86" w:rsidRDefault="002F5250" w:rsidP="00E93A86">
      <w:pPr>
        <w:pStyle w:val="Texto1"/>
        <w:numPr>
          <w:ilvl w:val="0"/>
          <w:numId w:val="8"/>
        </w:numPr>
      </w:pPr>
      <w:r w:rsidRPr="00E93A86">
        <w:t>El tipo de operaciones: [VLOS o BVLOS]</w:t>
      </w:r>
    </w:p>
    <w:p w14:paraId="2073A197" w14:textId="68681A48" w:rsidR="003D23E2" w:rsidRPr="00103419" w:rsidRDefault="002F5250" w:rsidP="00103419">
      <w:pPr>
        <w:pStyle w:val="Explicativo"/>
        <w:numPr>
          <w:ilvl w:val="0"/>
          <w:numId w:val="13"/>
        </w:numPr>
      </w:pPr>
      <w:r w:rsidRPr="00103419">
        <w:t>Si BVLOS [indicar el</w:t>
      </w:r>
      <w:r w:rsidR="003D23E2" w:rsidRPr="00103419">
        <w:t xml:space="preserve"> alcance máximo de la operación y</w:t>
      </w:r>
      <w:r w:rsidRPr="00103419">
        <w:t xml:space="preserve"> si se utilizan observadores del espacio aéreo]</w:t>
      </w:r>
    </w:p>
    <w:p w14:paraId="4EB2E8F9" w14:textId="2D889E52" w:rsidR="00ED5BA7" w:rsidRPr="00D11F1F" w:rsidRDefault="00ED5BA7" w:rsidP="00ED5BA7">
      <w:pPr>
        <w:pStyle w:val="Texto1"/>
        <w:numPr>
          <w:ilvl w:val="0"/>
          <w:numId w:val="8"/>
        </w:numPr>
        <w:rPr>
          <w:i/>
        </w:rPr>
      </w:pPr>
      <w:r>
        <w:t xml:space="preserve">Transporte de mercancías peligrosas: </w:t>
      </w:r>
      <w:r w:rsidRPr="00D11F1F">
        <w:rPr>
          <w:i/>
          <w:color w:val="808080" w:themeColor="background1" w:themeShade="80"/>
        </w:rPr>
        <w:t>Si/ No</w:t>
      </w:r>
    </w:p>
    <w:p w14:paraId="559FE214" w14:textId="3D51B267" w:rsidR="00ED5BA7" w:rsidRDefault="00ED5BA7" w:rsidP="00ED5BA7">
      <w:pPr>
        <w:pStyle w:val="Texto1"/>
        <w:numPr>
          <w:ilvl w:val="0"/>
          <w:numId w:val="8"/>
        </w:numPr>
      </w:pPr>
      <w:r>
        <w:t xml:space="preserve">Caída de materiales: </w:t>
      </w:r>
      <w:r w:rsidRPr="00D11F1F">
        <w:rPr>
          <w:i/>
          <w:color w:val="808080" w:themeColor="background1" w:themeShade="80"/>
        </w:rPr>
        <w:t>Si/ No</w:t>
      </w:r>
    </w:p>
    <w:p w14:paraId="3F67EFC1" w14:textId="0235EF24" w:rsidR="002F5250" w:rsidRPr="00E93A86" w:rsidRDefault="002F5250" w:rsidP="00E93A86">
      <w:pPr>
        <w:pStyle w:val="Texto1"/>
        <w:numPr>
          <w:ilvl w:val="0"/>
          <w:numId w:val="8"/>
        </w:numPr>
      </w:pPr>
      <w:r w:rsidRPr="00E93A86">
        <w:t>Localización [genérica o precisa]</w:t>
      </w:r>
    </w:p>
    <w:p w14:paraId="1165973B" w14:textId="7DE585B5" w:rsidR="002F5250" w:rsidRPr="00A71964" w:rsidRDefault="002F5250" w:rsidP="00103419">
      <w:pPr>
        <w:pStyle w:val="Explicativo"/>
        <w:numPr>
          <w:ilvl w:val="0"/>
          <w:numId w:val="13"/>
        </w:numPr>
      </w:pPr>
      <w:r w:rsidRPr="00A71964">
        <w:t>Si localización precisa [indicar coordenadas geográficas]</w:t>
      </w:r>
    </w:p>
    <w:p w14:paraId="01677D4B" w14:textId="694767BD" w:rsidR="002F5250" w:rsidRPr="00103419" w:rsidRDefault="002F5250" w:rsidP="00103419">
      <w:pPr>
        <w:pStyle w:val="Explicativo"/>
        <w:numPr>
          <w:ilvl w:val="0"/>
          <w:numId w:val="13"/>
        </w:numPr>
      </w:pPr>
      <w:r w:rsidRPr="00103419">
        <w:t>Las características del área a sobrevolar: [su topografía, obstáculos, etc.]</w:t>
      </w:r>
    </w:p>
    <w:p w14:paraId="7A3E44F7" w14:textId="5014C46A" w:rsidR="002F5250" w:rsidRPr="00E93A86" w:rsidRDefault="002F5250" w:rsidP="00E93A86">
      <w:pPr>
        <w:pStyle w:val="Texto1"/>
        <w:numPr>
          <w:ilvl w:val="0"/>
          <w:numId w:val="8"/>
        </w:numPr>
      </w:pPr>
      <w:r w:rsidRPr="00E93A86">
        <w:t>La densidad de población a sobrevolar</w:t>
      </w:r>
      <w:r w:rsidR="00ED5BA7" w:rsidRPr="00ED5BA7">
        <w:t xml:space="preserve"> en el </w:t>
      </w:r>
      <w:proofErr w:type="spellStart"/>
      <w:r w:rsidR="00ED5BA7" w:rsidRPr="00ED5BA7">
        <w:t>ground</w:t>
      </w:r>
      <w:proofErr w:type="spellEnd"/>
      <w:r w:rsidR="00ED5BA7" w:rsidRPr="00ED5BA7">
        <w:t xml:space="preserve"> </w:t>
      </w:r>
      <w:proofErr w:type="spellStart"/>
      <w:r w:rsidR="00ED5BA7" w:rsidRPr="00ED5BA7">
        <w:t>risk</w:t>
      </w:r>
      <w:proofErr w:type="spellEnd"/>
      <w:r w:rsidR="00ED5BA7" w:rsidRPr="00ED5BA7">
        <w:t xml:space="preserve"> </w:t>
      </w:r>
      <w:proofErr w:type="spellStart"/>
      <w:r w:rsidR="00ED5BA7" w:rsidRPr="00ED5BA7">
        <w:t>footprint</w:t>
      </w:r>
      <w:proofErr w:type="spellEnd"/>
      <w:r w:rsidRPr="00E93A86">
        <w:t>: [zonas pobladas / escasamente pobladas, lejos de personas, grupos de personas</w:t>
      </w:r>
      <w:r w:rsidR="00ED5BA7" w:rsidRPr="00ED5BA7">
        <w:t xml:space="preserve"> </w:t>
      </w:r>
      <w:r w:rsidR="00ED5BA7">
        <w:t>XX personas/Km</w:t>
      </w:r>
      <w:r w:rsidR="00ED5BA7" w:rsidRPr="00D11F1F">
        <w:rPr>
          <w:vertAlign w:val="superscript"/>
        </w:rPr>
        <w:t>2</w:t>
      </w:r>
      <w:r w:rsidRPr="00E93A86">
        <w:t>]</w:t>
      </w:r>
    </w:p>
    <w:p w14:paraId="2DFF83BE" w14:textId="1663B1E3" w:rsidR="00ED5BA7" w:rsidRDefault="00ED5BA7" w:rsidP="00ED5BA7">
      <w:pPr>
        <w:pStyle w:val="Texto1"/>
        <w:numPr>
          <w:ilvl w:val="0"/>
          <w:numId w:val="8"/>
        </w:numPr>
      </w:pPr>
      <w:r>
        <w:t>Densidad de población media en el área adyacente: [XX personas/Km</w:t>
      </w:r>
      <w:r w:rsidRPr="00EF2EEB">
        <w:rPr>
          <w:vertAlign w:val="superscript"/>
        </w:rPr>
        <w:t>2</w:t>
      </w:r>
      <w:r>
        <w:t>]</w:t>
      </w:r>
    </w:p>
    <w:p w14:paraId="41E8A3B4" w14:textId="09AC1DE5" w:rsidR="002F5250" w:rsidRPr="00E93A86" w:rsidRDefault="002F5250" w:rsidP="00E93A86">
      <w:pPr>
        <w:pStyle w:val="Texto1"/>
        <w:numPr>
          <w:ilvl w:val="0"/>
          <w:numId w:val="8"/>
        </w:numPr>
      </w:pPr>
      <w:r w:rsidRPr="00E93A86">
        <w:t>[Zona terrestre controlada / Zona terrestre no controlada]</w:t>
      </w:r>
    </w:p>
    <w:p w14:paraId="14DD0C08" w14:textId="6F76E391" w:rsidR="002F5250" w:rsidRPr="00E93A86" w:rsidRDefault="002F5250" w:rsidP="00E93A86">
      <w:pPr>
        <w:pStyle w:val="Texto1"/>
        <w:numPr>
          <w:ilvl w:val="0"/>
          <w:numId w:val="8"/>
        </w:numPr>
      </w:pPr>
      <w:r w:rsidRPr="00E93A86">
        <w:t>La altura máxima de vuelo: [XX m</w:t>
      </w:r>
      <w:r w:rsidR="00953960">
        <w:t xml:space="preserve"> </w:t>
      </w:r>
      <w:r w:rsidR="00953960" w:rsidRPr="000D28DF">
        <w:rPr>
          <w:u w:val="thick" w:color="FF0000"/>
        </w:rPr>
        <w:t>AGL</w:t>
      </w:r>
      <w:r w:rsidRPr="000D28DF">
        <w:rPr>
          <w:u w:val="thick" w:color="FF0000"/>
        </w:rPr>
        <w:t>]</w:t>
      </w:r>
    </w:p>
    <w:p w14:paraId="7F234800" w14:textId="3F0522AB" w:rsidR="002F5250" w:rsidRPr="00E93A86" w:rsidRDefault="002F5250" w:rsidP="00E93A86">
      <w:pPr>
        <w:pStyle w:val="Texto1"/>
        <w:numPr>
          <w:ilvl w:val="0"/>
          <w:numId w:val="8"/>
        </w:numPr>
      </w:pPr>
      <w:r w:rsidRPr="00E93A86">
        <w:lastRenderedPageBreak/>
        <w:t>El horario de vuelos [diurno y/o nocturno]</w:t>
      </w:r>
    </w:p>
    <w:p w14:paraId="078E1194" w14:textId="50C4DBBB" w:rsidR="002F5250" w:rsidRPr="00E93A86" w:rsidRDefault="002F5250" w:rsidP="00E93A86">
      <w:pPr>
        <w:pStyle w:val="Texto1"/>
        <w:numPr>
          <w:ilvl w:val="0"/>
          <w:numId w:val="8"/>
        </w:numPr>
      </w:pPr>
      <w:r w:rsidRPr="00E93A86">
        <w:t>El nivel de participación de la tripulación y cualquier sistema automatizado o autónomo durante cada fase del vuelo [operación autónoma o no autónoma]</w:t>
      </w:r>
    </w:p>
    <w:p w14:paraId="27596F2C" w14:textId="2B2E63D6" w:rsidR="002F5250" w:rsidRPr="00E93A86" w:rsidRDefault="002F5250" w:rsidP="00E93A86">
      <w:pPr>
        <w:pStyle w:val="Texto1"/>
        <w:numPr>
          <w:ilvl w:val="0"/>
          <w:numId w:val="8"/>
        </w:numPr>
      </w:pPr>
      <w:r w:rsidRPr="00E93A86">
        <w:t>Tripulación mínima para la operación.</w:t>
      </w:r>
    </w:p>
    <w:p w14:paraId="3195F02F" w14:textId="284C57DD" w:rsidR="002F5250" w:rsidRPr="00103419" w:rsidRDefault="002F5250" w:rsidP="00103419">
      <w:pPr>
        <w:pStyle w:val="Explicativo"/>
        <w:numPr>
          <w:ilvl w:val="0"/>
          <w:numId w:val="13"/>
        </w:numPr>
      </w:pPr>
      <w:r w:rsidRPr="00103419">
        <w:t xml:space="preserve">1 piloto; 1 piloto + 2 observadores; 1 piloto+ 1 personal auxiliar; </w:t>
      </w:r>
      <w:r w:rsidR="006344D4" w:rsidRPr="00103419">
        <w:t>etc.</w:t>
      </w:r>
    </w:p>
    <w:p w14:paraId="70450BB1" w14:textId="36F3C1F8" w:rsidR="002F5250" w:rsidRPr="00E93A86" w:rsidRDefault="002F5250" w:rsidP="00E93A86">
      <w:pPr>
        <w:pStyle w:val="Texto1"/>
        <w:numPr>
          <w:ilvl w:val="0"/>
          <w:numId w:val="8"/>
        </w:numPr>
      </w:pPr>
      <w:r w:rsidRPr="00E93A86">
        <w:t>El tipo de espacio aéreo: [EAC, FIZ, TSA, TRA...]</w:t>
      </w:r>
    </w:p>
    <w:p w14:paraId="23DE7698" w14:textId="4F375DF3" w:rsidR="002F5250" w:rsidRPr="00103419" w:rsidRDefault="002F5250" w:rsidP="00103419">
      <w:pPr>
        <w:pStyle w:val="Explicativo"/>
        <w:numPr>
          <w:ilvl w:val="0"/>
          <w:numId w:val="13"/>
        </w:numPr>
      </w:pPr>
      <w:r w:rsidRPr="00103419">
        <w:t xml:space="preserve">Si EAC: Se incluye el EARO que posteriormente se deberá coordinar con los </w:t>
      </w:r>
      <w:proofErr w:type="spellStart"/>
      <w:r w:rsidR="006344D4" w:rsidRPr="000D28DF">
        <w:rPr>
          <w:u w:val="thick" w:color="FF0000"/>
        </w:rPr>
        <w:t>ATSPs</w:t>
      </w:r>
      <w:proofErr w:type="spellEnd"/>
      <w:r w:rsidRPr="000D28DF">
        <w:rPr>
          <w:u w:val="thick" w:color="FF0000"/>
        </w:rPr>
        <w:t>.</w:t>
      </w:r>
    </w:p>
    <w:p w14:paraId="28787146" w14:textId="6508F760" w:rsidR="002F5250" w:rsidRPr="00A71964" w:rsidRDefault="002F5250" w:rsidP="00103419">
      <w:pPr>
        <w:pStyle w:val="Explicativo"/>
        <w:numPr>
          <w:ilvl w:val="0"/>
          <w:numId w:val="14"/>
        </w:numPr>
        <w:ind w:left="709"/>
        <w:rPr>
          <w:b/>
        </w:rPr>
      </w:pPr>
      <w:r w:rsidRPr="00A71964">
        <w:t>Las condiciones ambientales (solo si es significativo): [el clima y entorno electromagnético]</w:t>
      </w:r>
    </w:p>
    <w:p w14:paraId="2B4B9A24" w14:textId="6A699F41" w:rsidR="002F5250" w:rsidRPr="00945E73" w:rsidRDefault="002F5250" w:rsidP="00103419">
      <w:pPr>
        <w:pStyle w:val="Explicativo"/>
        <w:numPr>
          <w:ilvl w:val="0"/>
          <w:numId w:val="14"/>
        </w:numPr>
        <w:ind w:left="709"/>
        <w:rPr>
          <w:rFonts w:ascii="Calibri" w:hAnsi="Calibri" w:cs="Calibri"/>
          <w:bCs/>
        </w:rPr>
      </w:pPr>
      <w:r w:rsidRPr="00A71964">
        <w:t xml:space="preserve">Las zonas geográficas </w:t>
      </w:r>
      <w:bookmarkStart w:id="26" w:name="_Hlk115945660"/>
      <w:r w:rsidRPr="00A71964">
        <w:t xml:space="preserve">(solo si es significativo): </w:t>
      </w:r>
      <w:bookmarkEnd w:id="26"/>
      <w:r w:rsidRPr="00A71964">
        <w:t>[Operaciones: próximas a aeropuertos, aeródromos y helipuertos, en zonas prohibidas (P), restringidas (R), peligrosas (D) o zonas con fauna sensible (F), en zonas restringidas al vuelo fotográfico (ZRVF), sobre o en las proximidades de instalaciones afectas a la defensa nacional o a la seguridad del estado y centrales nucleares y sobre o en las proximidades de instalaciones e infraestructuras críticas].</w:t>
      </w:r>
    </w:p>
    <w:p w14:paraId="710F7007" w14:textId="45459D43" w:rsidR="00945E73" w:rsidRDefault="00945E73" w:rsidP="00945E73">
      <w:pPr>
        <w:pStyle w:val="Explicativo"/>
      </w:pPr>
    </w:p>
    <w:p w14:paraId="7961F555" w14:textId="77777777" w:rsidR="00945E73" w:rsidRDefault="00945E73" w:rsidP="00945E73">
      <w:r>
        <w:t>Las limitaciones ambientales de la operación son las siguientes</w:t>
      </w:r>
    </w:p>
    <w:tbl>
      <w:tblPr>
        <w:tblStyle w:val="Tablaconcuadrcula6"/>
        <w:tblW w:w="0" w:type="auto"/>
        <w:jc w:val="center"/>
        <w:tblLook w:val="04A0" w:firstRow="1" w:lastRow="0" w:firstColumn="1" w:lastColumn="0" w:noHBand="0" w:noVBand="1"/>
      </w:tblPr>
      <w:tblGrid>
        <w:gridCol w:w="2552"/>
        <w:gridCol w:w="2977"/>
      </w:tblGrid>
      <w:tr w:rsidR="00945E73" w14:paraId="2F30E997" w14:textId="77777777" w:rsidTr="0030180B">
        <w:trPr>
          <w:trHeight w:val="397"/>
          <w:jc w:val="center"/>
        </w:trPr>
        <w:tc>
          <w:tcPr>
            <w:tcW w:w="5529" w:type="dxa"/>
            <w:gridSpan w:val="2"/>
            <w:shd w:val="clear" w:color="auto" w:fill="A6A6A6" w:themeFill="background1" w:themeFillShade="A6"/>
            <w:vAlign w:val="center"/>
          </w:tcPr>
          <w:p w14:paraId="3E0DB6F7" w14:textId="77777777" w:rsidR="00945E73" w:rsidRPr="002F09C3" w:rsidRDefault="00945E73" w:rsidP="00EA54A5">
            <w:pPr>
              <w:tabs>
                <w:tab w:val="left" w:pos="3985"/>
              </w:tabs>
              <w:spacing w:after="0"/>
              <w:jc w:val="center"/>
              <w:rPr>
                <w:rFonts w:cstheme="minorHAnsi"/>
                <w:b/>
                <w:color w:val="FFFFFF"/>
                <w:szCs w:val="24"/>
              </w:rPr>
            </w:pPr>
            <w:r>
              <w:rPr>
                <w:rFonts w:cstheme="minorHAnsi"/>
                <w:b/>
                <w:color w:val="FFFFFF"/>
                <w:szCs w:val="24"/>
              </w:rPr>
              <w:t>Limitaciones Ambientales</w:t>
            </w:r>
          </w:p>
        </w:tc>
      </w:tr>
      <w:tr w:rsidR="00945E73" w:rsidRPr="00854050" w14:paraId="79D910DD" w14:textId="77777777" w:rsidTr="0030180B">
        <w:trPr>
          <w:trHeight w:val="397"/>
          <w:jc w:val="center"/>
        </w:trPr>
        <w:tc>
          <w:tcPr>
            <w:tcW w:w="2552" w:type="dxa"/>
            <w:vAlign w:val="center"/>
          </w:tcPr>
          <w:p w14:paraId="10FF9D57" w14:textId="77777777" w:rsidR="00945E73" w:rsidRPr="0030180B" w:rsidRDefault="00945E73" w:rsidP="00EA54A5">
            <w:pPr>
              <w:tabs>
                <w:tab w:val="left" w:pos="3985"/>
              </w:tabs>
              <w:spacing w:after="0"/>
              <w:jc w:val="left"/>
              <w:rPr>
                <w:rFonts w:cstheme="minorHAnsi"/>
                <w:szCs w:val="24"/>
                <w:u w:val="thick" w:color="FF0000"/>
              </w:rPr>
            </w:pPr>
            <w:r w:rsidRPr="0030180B">
              <w:rPr>
                <w:rFonts w:cstheme="minorHAnsi"/>
                <w:szCs w:val="24"/>
                <w:u w:val="thick" w:color="FF0000"/>
              </w:rPr>
              <w:t>Temperatura</w:t>
            </w:r>
          </w:p>
        </w:tc>
        <w:tc>
          <w:tcPr>
            <w:tcW w:w="2977" w:type="dxa"/>
            <w:vAlign w:val="center"/>
          </w:tcPr>
          <w:p w14:paraId="3943D1EC" w14:textId="77777777" w:rsidR="00945E73" w:rsidRPr="0030180B" w:rsidRDefault="00945E73" w:rsidP="00EA54A5">
            <w:pPr>
              <w:tabs>
                <w:tab w:val="left" w:pos="3985"/>
              </w:tabs>
              <w:spacing w:after="0"/>
              <w:jc w:val="center"/>
              <w:rPr>
                <w:rFonts w:cstheme="minorHAnsi"/>
                <w:b/>
                <w:color w:val="FFFFFF"/>
                <w:szCs w:val="24"/>
                <w:u w:val="thick" w:color="FF0000"/>
              </w:rPr>
            </w:pPr>
          </w:p>
        </w:tc>
      </w:tr>
      <w:tr w:rsidR="00945E73" w:rsidRPr="00854050" w14:paraId="01C34505" w14:textId="77777777" w:rsidTr="0030180B">
        <w:trPr>
          <w:trHeight w:val="397"/>
          <w:jc w:val="center"/>
        </w:trPr>
        <w:tc>
          <w:tcPr>
            <w:tcW w:w="2552" w:type="dxa"/>
            <w:vAlign w:val="center"/>
          </w:tcPr>
          <w:p w14:paraId="1768EF17" w14:textId="047E3458" w:rsidR="00945E73" w:rsidRPr="0030180B" w:rsidRDefault="00945E73" w:rsidP="00EA54A5">
            <w:pPr>
              <w:spacing w:after="0"/>
              <w:jc w:val="left"/>
              <w:rPr>
                <w:rFonts w:cstheme="minorHAnsi"/>
                <w:szCs w:val="24"/>
                <w:u w:val="thick" w:color="FF0000"/>
              </w:rPr>
            </w:pPr>
            <w:r w:rsidRPr="0030180B">
              <w:rPr>
                <w:rFonts w:cstheme="minorHAnsi"/>
                <w:szCs w:val="24"/>
                <w:u w:val="thick" w:color="FF0000"/>
              </w:rPr>
              <w:t>Techo operacional.</w:t>
            </w:r>
          </w:p>
        </w:tc>
        <w:tc>
          <w:tcPr>
            <w:tcW w:w="2977" w:type="dxa"/>
            <w:vAlign w:val="center"/>
          </w:tcPr>
          <w:p w14:paraId="2FA90220" w14:textId="77777777" w:rsidR="00945E73" w:rsidRPr="0030180B" w:rsidRDefault="00945E73" w:rsidP="00EA54A5">
            <w:pPr>
              <w:spacing w:after="0"/>
              <w:jc w:val="center"/>
              <w:rPr>
                <w:rFonts w:cstheme="minorHAnsi"/>
                <w:b/>
                <w:color w:val="FFFFFF"/>
                <w:szCs w:val="24"/>
                <w:u w:val="thick" w:color="FF0000"/>
              </w:rPr>
            </w:pPr>
          </w:p>
        </w:tc>
      </w:tr>
      <w:tr w:rsidR="00945E73" w:rsidRPr="00854050" w14:paraId="386D905A" w14:textId="77777777" w:rsidTr="0030180B">
        <w:trPr>
          <w:jc w:val="center"/>
        </w:trPr>
        <w:tc>
          <w:tcPr>
            <w:tcW w:w="2552" w:type="dxa"/>
          </w:tcPr>
          <w:p w14:paraId="3B3B778E" w14:textId="053A8EED" w:rsidR="00945E73" w:rsidRPr="0030180B" w:rsidRDefault="00945E73" w:rsidP="00EA54A5">
            <w:pPr>
              <w:jc w:val="left"/>
              <w:rPr>
                <w:rFonts w:cstheme="minorHAnsi"/>
                <w:szCs w:val="24"/>
                <w:u w:val="thick" w:color="FF0000"/>
              </w:rPr>
            </w:pPr>
            <w:r w:rsidRPr="0030180B">
              <w:rPr>
                <w:rFonts w:cstheme="minorHAnsi"/>
                <w:szCs w:val="24"/>
                <w:u w:val="thick" w:color="FF0000"/>
              </w:rPr>
              <w:t>Precipitaciones</w:t>
            </w:r>
          </w:p>
        </w:tc>
        <w:tc>
          <w:tcPr>
            <w:tcW w:w="2977" w:type="dxa"/>
          </w:tcPr>
          <w:p w14:paraId="736658E7" w14:textId="77777777" w:rsidR="00945E73" w:rsidRPr="0030180B" w:rsidRDefault="00945E73" w:rsidP="00EA54A5">
            <w:pPr>
              <w:rPr>
                <w:rFonts w:cstheme="minorHAnsi"/>
                <w:szCs w:val="24"/>
                <w:u w:val="thick" w:color="FF0000"/>
              </w:rPr>
            </w:pPr>
          </w:p>
        </w:tc>
      </w:tr>
      <w:tr w:rsidR="00945E73" w14:paraId="1BBF1660" w14:textId="77777777" w:rsidTr="0030180B">
        <w:trPr>
          <w:jc w:val="center"/>
        </w:trPr>
        <w:tc>
          <w:tcPr>
            <w:tcW w:w="2552" w:type="dxa"/>
          </w:tcPr>
          <w:p w14:paraId="5E479F0A" w14:textId="77777777" w:rsidR="00945E73" w:rsidRPr="00686AF4" w:rsidRDefault="00945E73" w:rsidP="00EA54A5">
            <w:pPr>
              <w:pStyle w:val="Explicativo"/>
            </w:pPr>
            <w:r>
              <w:t>Otros</w:t>
            </w:r>
          </w:p>
        </w:tc>
        <w:tc>
          <w:tcPr>
            <w:tcW w:w="2977" w:type="dxa"/>
          </w:tcPr>
          <w:p w14:paraId="7CAD345F" w14:textId="77777777" w:rsidR="00945E73" w:rsidRDefault="00945E73" w:rsidP="00EA54A5">
            <w:pPr>
              <w:rPr>
                <w:rFonts w:cstheme="minorHAnsi"/>
                <w:szCs w:val="24"/>
              </w:rPr>
            </w:pPr>
          </w:p>
        </w:tc>
      </w:tr>
    </w:tbl>
    <w:p w14:paraId="0CCA3014" w14:textId="77777777" w:rsidR="00945E73" w:rsidRDefault="00945E73" w:rsidP="00945E73"/>
    <w:tbl>
      <w:tblPr>
        <w:tblStyle w:val="Tablaconcuadrcula6"/>
        <w:tblW w:w="0" w:type="auto"/>
        <w:jc w:val="center"/>
        <w:tblLook w:val="04A0" w:firstRow="1" w:lastRow="0" w:firstColumn="1" w:lastColumn="0" w:noHBand="0" w:noVBand="1"/>
      </w:tblPr>
      <w:tblGrid>
        <w:gridCol w:w="2547"/>
        <w:gridCol w:w="2977"/>
      </w:tblGrid>
      <w:tr w:rsidR="00945E73" w:rsidRPr="00854050" w14:paraId="64700515" w14:textId="77777777" w:rsidTr="0030180B">
        <w:trPr>
          <w:trHeight w:val="397"/>
          <w:jc w:val="center"/>
        </w:trPr>
        <w:tc>
          <w:tcPr>
            <w:tcW w:w="5524" w:type="dxa"/>
            <w:gridSpan w:val="2"/>
            <w:shd w:val="clear" w:color="auto" w:fill="A6A6A6" w:themeFill="background1" w:themeFillShade="A6"/>
            <w:vAlign w:val="center"/>
          </w:tcPr>
          <w:p w14:paraId="43A32284" w14:textId="77777777" w:rsidR="00945E73" w:rsidRPr="00945E73" w:rsidRDefault="00945E73" w:rsidP="00EA54A5">
            <w:pPr>
              <w:tabs>
                <w:tab w:val="left" w:pos="3985"/>
              </w:tabs>
              <w:spacing w:after="0"/>
              <w:jc w:val="center"/>
              <w:rPr>
                <w:rFonts w:cstheme="minorHAnsi"/>
                <w:b/>
                <w:color w:val="FFFFFF"/>
                <w:szCs w:val="24"/>
              </w:rPr>
            </w:pPr>
            <w:r w:rsidRPr="00945E73">
              <w:rPr>
                <w:rFonts w:cstheme="minorHAnsi"/>
                <w:b/>
                <w:color w:val="FFFFFF"/>
                <w:szCs w:val="24"/>
              </w:rPr>
              <w:t>Limitaciones Técnico-operacionales</w:t>
            </w:r>
          </w:p>
        </w:tc>
      </w:tr>
      <w:tr w:rsidR="00945E73" w:rsidRPr="00854050" w14:paraId="6E5B97B5" w14:textId="77777777" w:rsidTr="0030180B">
        <w:trPr>
          <w:trHeight w:val="397"/>
          <w:jc w:val="center"/>
        </w:trPr>
        <w:tc>
          <w:tcPr>
            <w:tcW w:w="2547" w:type="dxa"/>
            <w:vAlign w:val="center"/>
          </w:tcPr>
          <w:p w14:paraId="387FDC62" w14:textId="77777777" w:rsidR="00945E73" w:rsidRPr="0030180B" w:rsidRDefault="00945E73" w:rsidP="00EA54A5">
            <w:pPr>
              <w:tabs>
                <w:tab w:val="left" w:pos="3985"/>
              </w:tabs>
              <w:spacing w:after="0"/>
              <w:jc w:val="left"/>
              <w:rPr>
                <w:rFonts w:cstheme="minorHAnsi"/>
                <w:szCs w:val="24"/>
                <w:u w:val="thick" w:color="FF0000"/>
              </w:rPr>
            </w:pPr>
            <w:r w:rsidRPr="0030180B">
              <w:rPr>
                <w:rFonts w:cstheme="minorHAnsi"/>
                <w:szCs w:val="24"/>
                <w:u w:val="thick" w:color="FF0000"/>
              </w:rPr>
              <w:t>Velocidad Operacional Máxima</w:t>
            </w:r>
          </w:p>
        </w:tc>
        <w:tc>
          <w:tcPr>
            <w:tcW w:w="2977" w:type="dxa"/>
            <w:vAlign w:val="center"/>
          </w:tcPr>
          <w:p w14:paraId="1C3668B5" w14:textId="77777777" w:rsidR="00945E73" w:rsidRPr="0030180B" w:rsidRDefault="00945E73" w:rsidP="00EA54A5">
            <w:pPr>
              <w:tabs>
                <w:tab w:val="left" w:pos="3985"/>
              </w:tabs>
              <w:spacing w:after="0"/>
              <w:jc w:val="center"/>
              <w:rPr>
                <w:rFonts w:cstheme="minorHAnsi"/>
                <w:b/>
                <w:color w:val="FFFFFF"/>
                <w:szCs w:val="24"/>
                <w:u w:val="thick" w:color="FF0000"/>
              </w:rPr>
            </w:pPr>
          </w:p>
        </w:tc>
      </w:tr>
      <w:tr w:rsidR="00945E73" w:rsidRPr="00854050" w14:paraId="29DE8218" w14:textId="77777777" w:rsidTr="0030180B">
        <w:trPr>
          <w:trHeight w:val="397"/>
          <w:jc w:val="center"/>
        </w:trPr>
        <w:tc>
          <w:tcPr>
            <w:tcW w:w="2547" w:type="dxa"/>
            <w:vAlign w:val="center"/>
          </w:tcPr>
          <w:p w14:paraId="4AD7DE2F" w14:textId="77777777" w:rsidR="00945E73" w:rsidRPr="0030180B" w:rsidRDefault="00945E73" w:rsidP="00EA54A5">
            <w:pPr>
              <w:tabs>
                <w:tab w:val="left" w:pos="3985"/>
              </w:tabs>
              <w:spacing w:after="0"/>
              <w:jc w:val="left"/>
              <w:rPr>
                <w:rFonts w:cstheme="minorHAnsi"/>
                <w:szCs w:val="24"/>
                <w:u w:val="thick" w:color="FF0000"/>
              </w:rPr>
            </w:pPr>
            <w:r w:rsidRPr="0030180B">
              <w:rPr>
                <w:rFonts w:cstheme="minorHAnsi"/>
                <w:szCs w:val="24"/>
                <w:u w:val="thick" w:color="FF0000"/>
              </w:rPr>
              <w:t>Altura de la geografía de vuelo</w:t>
            </w:r>
          </w:p>
        </w:tc>
        <w:tc>
          <w:tcPr>
            <w:tcW w:w="2977" w:type="dxa"/>
            <w:vAlign w:val="center"/>
          </w:tcPr>
          <w:p w14:paraId="56738C69" w14:textId="77777777" w:rsidR="00945E73" w:rsidRPr="0030180B" w:rsidRDefault="00945E73" w:rsidP="00EA54A5">
            <w:pPr>
              <w:tabs>
                <w:tab w:val="left" w:pos="3985"/>
              </w:tabs>
              <w:spacing w:after="0"/>
              <w:jc w:val="center"/>
              <w:rPr>
                <w:rFonts w:cstheme="minorHAnsi"/>
                <w:b/>
                <w:color w:val="FFFFFF"/>
                <w:szCs w:val="24"/>
                <w:u w:val="thick" w:color="FF0000"/>
              </w:rPr>
            </w:pPr>
          </w:p>
        </w:tc>
      </w:tr>
      <w:tr w:rsidR="00945E73" w14:paraId="785DB11D" w14:textId="77777777" w:rsidTr="00EA54A5">
        <w:trPr>
          <w:trHeight w:val="397"/>
          <w:jc w:val="center"/>
        </w:trPr>
        <w:tc>
          <w:tcPr>
            <w:tcW w:w="2547" w:type="dxa"/>
            <w:vAlign w:val="center"/>
          </w:tcPr>
          <w:p w14:paraId="5831A66A" w14:textId="77777777" w:rsidR="00945E73" w:rsidRDefault="00945E73" w:rsidP="00EA54A5">
            <w:pPr>
              <w:pStyle w:val="Explicativo"/>
            </w:pPr>
            <w:r>
              <w:t>Otros</w:t>
            </w:r>
          </w:p>
        </w:tc>
        <w:tc>
          <w:tcPr>
            <w:tcW w:w="2977" w:type="dxa"/>
            <w:vAlign w:val="center"/>
          </w:tcPr>
          <w:p w14:paraId="03CA063B" w14:textId="77777777" w:rsidR="00945E73" w:rsidRDefault="00945E73" w:rsidP="00EA54A5">
            <w:pPr>
              <w:tabs>
                <w:tab w:val="left" w:pos="3985"/>
              </w:tabs>
              <w:spacing w:after="0"/>
              <w:jc w:val="center"/>
              <w:rPr>
                <w:rFonts w:cstheme="minorHAnsi"/>
                <w:b/>
                <w:color w:val="FFFFFF"/>
                <w:szCs w:val="24"/>
              </w:rPr>
            </w:pPr>
          </w:p>
        </w:tc>
      </w:tr>
    </w:tbl>
    <w:p w14:paraId="43745C6F" w14:textId="77777777" w:rsidR="00953398" w:rsidRDefault="00953398">
      <w:pPr>
        <w:spacing w:after="0"/>
        <w:jc w:val="left"/>
        <w:rPr>
          <w:rFonts w:cstheme="minorHAnsi"/>
          <w:b/>
          <w:bCs/>
          <w:sz w:val="28"/>
          <w:szCs w:val="28"/>
        </w:rPr>
      </w:pPr>
      <w:bookmarkStart w:id="27" w:name="_Toc126654160"/>
      <w:bookmarkStart w:id="28" w:name="_Toc126654258"/>
      <w:bookmarkStart w:id="29" w:name="_Toc126914694"/>
      <w:bookmarkStart w:id="30" w:name="_Toc127444573"/>
      <w:bookmarkStart w:id="31" w:name="_Toc128470290"/>
      <w:r>
        <w:br w:type="page"/>
      </w:r>
    </w:p>
    <w:p w14:paraId="35FF1096" w14:textId="0C74BA71" w:rsidR="0037690E" w:rsidRPr="002E586B" w:rsidRDefault="0037690E" w:rsidP="00482E04">
      <w:pPr>
        <w:pStyle w:val="Ttulo2"/>
      </w:pPr>
      <w:bookmarkStart w:id="32" w:name="_Toc132284818"/>
      <w:bookmarkStart w:id="33" w:name="_Toc134434801"/>
      <w:bookmarkStart w:id="34" w:name="_Toc214017950"/>
      <w:r w:rsidRPr="002E586B">
        <w:lastRenderedPageBreak/>
        <w:t xml:space="preserve">Modelo </w:t>
      </w:r>
      <w:r w:rsidRPr="00482E04">
        <w:t>semántico</w:t>
      </w:r>
      <w:r w:rsidRPr="002E586B">
        <w:t>.</w:t>
      </w:r>
      <w:bookmarkEnd w:id="27"/>
      <w:bookmarkEnd w:id="28"/>
      <w:bookmarkEnd w:id="29"/>
      <w:bookmarkEnd w:id="30"/>
      <w:bookmarkEnd w:id="31"/>
      <w:bookmarkEnd w:id="32"/>
      <w:bookmarkEnd w:id="33"/>
      <w:bookmarkEnd w:id="34"/>
      <w:r w:rsidRPr="002E586B">
        <w:t xml:space="preserve"> </w:t>
      </w:r>
    </w:p>
    <w:p w14:paraId="152C180C" w14:textId="343A4393" w:rsidR="0037690E" w:rsidRPr="0030180B" w:rsidRDefault="0037690E" w:rsidP="00103419">
      <w:pPr>
        <w:pStyle w:val="Explicativo"/>
        <w:rPr>
          <w:u w:val="thick" w:color="FF0000"/>
        </w:rPr>
      </w:pPr>
      <w:r w:rsidRPr="0030180B">
        <w:rPr>
          <w:u w:val="thick" w:color="FF0000"/>
        </w:rPr>
        <w:t>El modelo semántico puede ser genérico si el ConOps no está definido para una localización concreta o precis</w:t>
      </w:r>
      <w:r w:rsidR="00953960" w:rsidRPr="0030180B">
        <w:rPr>
          <w:u w:val="thick" w:color="FF0000"/>
        </w:rPr>
        <w:t>o</w:t>
      </w:r>
      <w:r w:rsidR="0047081C" w:rsidRPr="0030180B">
        <w:rPr>
          <w:u w:val="thick" w:color="FF0000"/>
        </w:rPr>
        <w:t>,</w:t>
      </w:r>
      <w:r w:rsidRPr="0030180B">
        <w:rPr>
          <w:u w:val="thick" w:color="FF0000"/>
        </w:rPr>
        <w:t xml:space="preserve"> si existe una ubicación concreta en la que se realizarán las operaciones.</w:t>
      </w:r>
    </w:p>
    <w:p w14:paraId="3A3F3D43" w14:textId="2A17ED7F" w:rsidR="001E543B" w:rsidRPr="0030180B" w:rsidRDefault="00AF20F3" w:rsidP="00103419">
      <w:pPr>
        <w:pStyle w:val="Explicativo"/>
        <w:rPr>
          <w:u w:val="thick" w:color="FF0000"/>
        </w:rPr>
      </w:pPr>
      <w:r>
        <w:rPr>
          <w:u w:val="thick" w:color="FF0000"/>
        </w:rPr>
        <w:t>Se pueden utilizar</w:t>
      </w:r>
      <w:r w:rsidR="00B71B1C" w:rsidRPr="0030180B">
        <w:rPr>
          <w:u w:val="thick" w:color="FF0000"/>
        </w:rPr>
        <w:t xml:space="preserve"> sistemas de información geográfica como </w:t>
      </w:r>
      <w:r w:rsidR="00B71B1C" w:rsidRPr="0030180B">
        <w:rPr>
          <w:rFonts w:eastAsia="Calibri"/>
          <w:u w:val="thick" w:color="FF0000"/>
        </w:rPr>
        <w:t xml:space="preserve">(Google </w:t>
      </w:r>
      <w:proofErr w:type="spellStart"/>
      <w:r w:rsidR="00B71B1C" w:rsidRPr="0030180B">
        <w:rPr>
          <w:rFonts w:eastAsia="Calibri"/>
          <w:u w:val="thick" w:color="FF0000"/>
        </w:rPr>
        <w:t>earth</w:t>
      </w:r>
      <w:proofErr w:type="spellEnd"/>
      <w:r w:rsidR="00B71B1C" w:rsidRPr="0030180B">
        <w:rPr>
          <w:rFonts w:eastAsia="Calibri"/>
          <w:u w:val="thick" w:color="FF0000"/>
        </w:rPr>
        <w:t>, QGIS,</w:t>
      </w:r>
      <w:r>
        <w:rPr>
          <w:rFonts w:eastAsia="Calibri"/>
          <w:u w:val="thick" w:color="FF0000"/>
        </w:rPr>
        <w:t xml:space="preserve"> </w:t>
      </w:r>
      <w:hyperlink r:id="rId9" w:history="1">
        <w:r w:rsidR="004E7F47" w:rsidRPr="004E7F47">
          <w:rPr>
            <w:rStyle w:val="Hipervnculo"/>
            <w:rFonts w:eastAsia="Calibri"/>
            <w:u w:color="FF0000"/>
          </w:rPr>
          <w:t>ESCAI</w:t>
        </w:r>
      </w:hyperlink>
      <w:r w:rsidR="004E7F47">
        <w:rPr>
          <w:rFonts w:eastAsia="Calibri"/>
          <w:u w:val="thick" w:color="FF0000"/>
        </w:rPr>
        <w:t>,</w:t>
      </w:r>
      <w:r w:rsidR="00B71B1C" w:rsidRPr="0030180B">
        <w:rPr>
          <w:rFonts w:eastAsia="Calibri"/>
          <w:u w:val="thick" w:color="FF0000"/>
        </w:rPr>
        <w:t xml:space="preserve"> </w:t>
      </w:r>
      <w:proofErr w:type="spellStart"/>
      <w:r w:rsidR="00B71B1C" w:rsidRPr="0030180B">
        <w:rPr>
          <w:rFonts w:eastAsia="Calibri"/>
          <w:u w:val="thick" w:color="FF0000"/>
        </w:rPr>
        <w:t>etc</w:t>
      </w:r>
      <w:proofErr w:type="spellEnd"/>
      <w:r w:rsidR="00B71B1C" w:rsidRPr="0030180B">
        <w:rPr>
          <w:rFonts w:eastAsia="Calibri"/>
          <w:u w:val="thick" w:color="FF0000"/>
        </w:rPr>
        <w:t>)</w:t>
      </w:r>
      <w:r>
        <w:rPr>
          <w:rFonts w:eastAsia="Calibri"/>
          <w:u w:val="thick" w:color="FF0000"/>
        </w:rPr>
        <w:t xml:space="preserve"> para el cálculo del modelo semántico</w:t>
      </w:r>
      <w:r w:rsidR="00B71B1C" w:rsidRPr="0030180B">
        <w:rPr>
          <w:rFonts w:eastAsia="Calibri"/>
          <w:u w:val="thick" w:color="FF0000"/>
        </w:rPr>
        <w:t>. Las fórmulas para el cálculo del modelo semántico se encuentran en el apartado 4.1.1.2 del manual de operaciones general.</w:t>
      </w:r>
    </w:p>
    <w:p w14:paraId="69165049" w14:textId="7CAD09A0" w:rsidR="00906C38" w:rsidRPr="0030180B" w:rsidRDefault="0037690E" w:rsidP="00E93A86">
      <w:pPr>
        <w:pStyle w:val="Texto1"/>
        <w:rPr>
          <w:u w:val="thick" w:color="FF0000"/>
        </w:rPr>
      </w:pPr>
      <w:r w:rsidRPr="0030180B">
        <w:rPr>
          <w:u w:val="thick" w:color="FF0000"/>
        </w:rPr>
        <w:t>El dimensionamiento del modelo semántico de la operación es el siguiente: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255"/>
        <w:gridCol w:w="1595"/>
        <w:gridCol w:w="1450"/>
        <w:gridCol w:w="2238"/>
      </w:tblGrid>
      <w:tr w:rsidR="00906C38" w:rsidRPr="00854050" w14:paraId="68FDACD5" w14:textId="77777777" w:rsidTr="0007165C">
        <w:trPr>
          <w:cantSplit/>
          <w:jc w:val="center"/>
        </w:trPr>
        <w:tc>
          <w:tcPr>
            <w:tcW w:w="364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12F27D" w14:textId="70D03039"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GEOGRAFÍA DEL VUELO MÁXIMA</w:t>
            </w:r>
          </w:p>
          <w:p w14:paraId="29ED6374" w14:textId="77777777"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(DISTANCIAS EN METROS)</w:t>
            </w:r>
          </w:p>
        </w:tc>
        <w:tc>
          <w:tcPr>
            <w:tcW w:w="304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0D1BE8" w14:textId="77777777"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VOLUMEN DE CONTINGENCIA MÍNIMO</w:t>
            </w:r>
          </w:p>
          <w:p w14:paraId="78F440AF" w14:textId="77777777"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(DISTANCIAS EN METROS)</w:t>
            </w:r>
          </w:p>
        </w:tc>
        <w:tc>
          <w:tcPr>
            <w:tcW w:w="22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627CA0" w14:textId="77777777"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MARGEN MÍNIMO POR RIESGO EN TIERRA.</w:t>
            </w:r>
          </w:p>
          <w:p w14:paraId="5653D420" w14:textId="77777777" w:rsidR="00906C38" w:rsidRPr="0030180B" w:rsidRDefault="00906C38" w:rsidP="0007165C">
            <w:pPr>
              <w:jc w:val="center"/>
              <w:rPr>
                <w:rFonts w:cstheme="minorHAnsi"/>
                <w:b/>
                <w:color w:val="FFFFFF"/>
                <w:szCs w:val="24"/>
                <w:u w:val="thick" w:color="FF0000"/>
              </w:rPr>
            </w:pPr>
            <w:r w:rsidRPr="0030180B">
              <w:rPr>
                <w:rFonts w:cstheme="minorHAnsi"/>
                <w:b/>
                <w:color w:val="FFFFFF"/>
                <w:szCs w:val="24"/>
                <w:u w:val="thick" w:color="FF0000"/>
              </w:rPr>
              <w:t>(DISTANCIAS EN METROS)</w:t>
            </w:r>
          </w:p>
        </w:tc>
      </w:tr>
      <w:tr w:rsidR="00906C38" w:rsidRPr="00854050" w14:paraId="4ED10754" w14:textId="77777777" w:rsidTr="008D5F46">
        <w:trPr>
          <w:cantSplit/>
          <w:trHeight w:val="730"/>
          <w:jc w:val="center"/>
        </w:trPr>
        <w:tc>
          <w:tcPr>
            <w:tcW w:w="238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DC6615" w14:textId="58C8E1D3" w:rsidR="00906C38" w:rsidRPr="0030180B" w:rsidRDefault="00906C38" w:rsidP="00EA54A5">
            <w:pPr>
              <w:jc w:val="center"/>
              <w:rPr>
                <w:rFonts w:eastAsia="Calibri" w:cstheme="minorHAnsi"/>
                <w:szCs w:val="24"/>
                <w:u w:val="thick" w:color="FF0000"/>
                <w:lang w:eastAsia="en-US"/>
              </w:rPr>
            </w:pPr>
            <w:r w:rsidRPr="0030180B">
              <w:rPr>
                <w:rFonts w:eastAsia="Calibri" w:cstheme="minorHAnsi"/>
                <w:szCs w:val="24"/>
                <w:u w:val="thick" w:color="FF0000"/>
                <w:lang w:eastAsia="en-US"/>
              </w:rPr>
              <w:t xml:space="preserve">Distancia Máxima </w:t>
            </w:r>
          </w:p>
        </w:tc>
        <w:tc>
          <w:tcPr>
            <w:tcW w:w="1255" w:type="dxa"/>
            <w:tcBorders>
              <w:top w:val="single" w:sz="4" w:space="0" w:color="auto"/>
              <w:left w:val="single" w:sz="4" w:space="0" w:color="auto"/>
              <w:bottom w:val="single" w:sz="4" w:space="0" w:color="auto"/>
              <w:right w:val="single" w:sz="4" w:space="0" w:color="auto"/>
            </w:tcBorders>
            <w:shd w:val="clear" w:color="auto" w:fill="F2F2F2"/>
          </w:tcPr>
          <w:p w14:paraId="30451363" w14:textId="00692BA2" w:rsidR="00906C38" w:rsidRPr="0030180B" w:rsidRDefault="00906C38" w:rsidP="0007165C">
            <w:pPr>
              <w:jc w:val="center"/>
              <w:rPr>
                <w:rFonts w:cstheme="minorHAnsi"/>
                <w:szCs w:val="22"/>
                <w:u w:val="thick" w:color="FF0000"/>
                <w:vertAlign w:val="subscript"/>
              </w:rPr>
            </w:pPr>
            <w:r w:rsidRPr="0030180B">
              <w:rPr>
                <w:rFonts w:cstheme="minorHAnsi"/>
                <w:szCs w:val="22"/>
                <w:u w:val="thick" w:color="FF0000"/>
              </w:rPr>
              <w:t xml:space="preserve">Altura </w:t>
            </w:r>
            <w:proofErr w:type="spellStart"/>
            <w:r w:rsidRPr="0030180B">
              <w:rPr>
                <w:rFonts w:cstheme="minorHAnsi"/>
                <w:szCs w:val="22"/>
                <w:u w:val="thick" w:color="FF0000"/>
              </w:rPr>
              <w:t>H</w:t>
            </w:r>
            <w:r w:rsidRPr="0030180B">
              <w:rPr>
                <w:rFonts w:cstheme="minorHAnsi"/>
                <w:szCs w:val="22"/>
                <w:u w:val="thick" w:color="FF0000"/>
                <w:vertAlign w:val="subscript"/>
              </w:rPr>
              <w:t>FGmax</w:t>
            </w:r>
            <w:proofErr w:type="spellEnd"/>
          </w:p>
          <w:p w14:paraId="65059C0C" w14:textId="05404368" w:rsidR="00906C38" w:rsidRPr="0030180B" w:rsidRDefault="00906C38" w:rsidP="0007165C">
            <w:pPr>
              <w:jc w:val="center"/>
              <w:rPr>
                <w:rFonts w:cstheme="minorHAnsi"/>
                <w:i/>
                <w:szCs w:val="22"/>
                <w:u w:val="thick" w:color="FF0000"/>
              </w:rPr>
            </w:pPr>
          </w:p>
        </w:tc>
        <w:tc>
          <w:tcPr>
            <w:tcW w:w="15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406575" w14:textId="77777777" w:rsidR="00906C38" w:rsidRPr="0030180B" w:rsidRDefault="00906C38" w:rsidP="0007165C">
            <w:pPr>
              <w:jc w:val="center"/>
              <w:rPr>
                <w:rFonts w:cstheme="minorHAnsi"/>
                <w:szCs w:val="22"/>
                <w:u w:val="thick" w:color="FF0000"/>
              </w:rPr>
            </w:pPr>
            <w:r w:rsidRPr="0030180B">
              <w:rPr>
                <w:rFonts w:eastAsia="Calibri" w:cstheme="minorHAnsi"/>
                <w:szCs w:val="24"/>
                <w:u w:val="thick" w:color="FF0000"/>
                <w:lang w:eastAsia="en-US"/>
              </w:rPr>
              <w:t>Anchura (</w:t>
            </w:r>
            <w:proofErr w:type="spellStart"/>
            <w:r w:rsidRPr="0030180B">
              <w:rPr>
                <w:rFonts w:cstheme="minorHAnsi"/>
                <w:szCs w:val="22"/>
                <w:u w:val="thick" w:color="FF0000"/>
              </w:rPr>
              <w:t>S</w:t>
            </w:r>
            <w:r w:rsidRPr="0030180B">
              <w:rPr>
                <w:rFonts w:cstheme="minorHAnsi"/>
                <w:szCs w:val="22"/>
                <w:u w:val="thick" w:color="FF0000"/>
                <w:vertAlign w:val="subscript"/>
              </w:rPr>
              <w:t>CVmax</w:t>
            </w:r>
            <w:proofErr w:type="spellEnd"/>
            <w:r w:rsidRPr="0030180B">
              <w:rPr>
                <w:rFonts w:cstheme="minorHAnsi"/>
                <w:szCs w:val="22"/>
                <w:u w:val="thick" w:color="FF0000"/>
              </w:rPr>
              <w:t>)</w:t>
            </w:r>
          </w:p>
          <w:p w14:paraId="7880FEF6" w14:textId="0D6693D3" w:rsidR="00906C38" w:rsidRPr="0030180B" w:rsidRDefault="00906C38" w:rsidP="0007165C">
            <w:pPr>
              <w:jc w:val="center"/>
              <w:rPr>
                <w:rFonts w:eastAsia="Calibri" w:cstheme="minorHAnsi"/>
                <w:szCs w:val="24"/>
                <w:u w:val="thick" w:color="FF0000"/>
                <w:lang w:eastAsia="en-US"/>
              </w:rPr>
            </w:pPr>
          </w:p>
        </w:tc>
        <w:tc>
          <w:tcPr>
            <w:tcW w:w="1450" w:type="dxa"/>
            <w:tcBorders>
              <w:top w:val="single" w:sz="4" w:space="0" w:color="auto"/>
              <w:left w:val="single" w:sz="4" w:space="0" w:color="auto"/>
              <w:bottom w:val="single" w:sz="4" w:space="0" w:color="auto"/>
              <w:right w:val="single" w:sz="4" w:space="0" w:color="auto"/>
            </w:tcBorders>
            <w:shd w:val="clear" w:color="auto" w:fill="F2F2F2"/>
          </w:tcPr>
          <w:p w14:paraId="07C20BD2" w14:textId="77777777" w:rsidR="00906C38" w:rsidRPr="0030180B" w:rsidRDefault="00906C38" w:rsidP="0007165C">
            <w:pPr>
              <w:jc w:val="center"/>
              <w:rPr>
                <w:rFonts w:cstheme="minorHAnsi"/>
                <w:szCs w:val="22"/>
                <w:u w:val="thick" w:color="FF0000"/>
              </w:rPr>
            </w:pPr>
            <w:r w:rsidRPr="0030180B">
              <w:rPr>
                <w:rFonts w:eastAsia="Calibri" w:cstheme="minorHAnsi"/>
                <w:szCs w:val="24"/>
                <w:u w:val="thick" w:color="FF0000"/>
                <w:lang w:eastAsia="en-US"/>
              </w:rPr>
              <w:t>Altura (</w:t>
            </w:r>
            <w:proofErr w:type="spellStart"/>
            <w:r w:rsidRPr="0030180B">
              <w:rPr>
                <w:rFonts w:cstheme="minorHAnsi"/>
                <w:szCs w:val="22"/>
                <w:u w:val="thick" w:color="FF0000"/>
              </w:rPr>
              <w:t>H</w:t>
            </w:r>
            <w:r w:rsidRPr="0030180B">
              <w:rPr>
                <w:rFonts w:cstheme="minorHAnsi"/>
                <w:szCs w:val="22"/>
                <w:u w:val="thick" w:color="FF0000"/>
                <w:vertAlign w:val="subscript"/>
              </w:rPr>
              <w:t>CVmax</w:t>
            </w:r>
            <w:proofErr w:type="spellEnd"/>
            <w:r w:rsidRPr="0030180B">
              <w:rPr>
                <w:rFonts w:cstheme="minorHAnsi"/>
                <w:szCs w:val="22"/>
                <w:u w:val="thick" w:color="FF0000"/>
              </w:rPr>
              <w:t>)</w:t>
            </w:r>
          </w:p>
          <w:p w14:paraId="3A4C32DC" w14:textId="3341AB1E" w:rsidR="00906C38" w:rsidRPr="0030180B" w:rsidRDefault="00906C38" w:rsidP="0007165C">
            <w:pPr>
              <w:jc w:val="center"/>
              <w:rPr>
                <w:rFonts w:eastAsia="Calibri" w:cstheme="minorHAnsi"/>
                <w:szCs w:val="24"/>
                <w:u w:val="thick" w:color="FF0000"/>
                <w:lang w:eastAsia="en-US"/>
              </w:rPr>
            </w:pPr>
          </w:p>
        </w:tc>
        <w:tc>
          <w:tcPr>
            <w:tcW w:w="22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47E4E9" w14:textId="77777777" w:rsidR="00906C38" w:rsidRPr="0030180B" w:rsidRDefault="00906C38" w:rsidP="0007165C">
            <w:pPr>
              <w:jc w:val="center"/>
              <w:rPr>
                <w:rFonts w:cstheme="minorHAnsi"/>
                <w:szCs w:val="22"/>
                <w:u w:val="thick" w:color="FF0000"/>
              </w:rPr>
            </w:pPr>
            <w:r w:rsidRPr="0030180B">
              <w:rPr>
                <w:rFonts w:eastAsia="Calibri" w:cstheme="minorHAnsi"/>
                <w:szCs w:val="24"/>
                <w:u w:val="thick" w:color="FF0000"/>
                <w:lang w:eastAsia="en-US"/>
              </w:rPr>
              <w:t>Anchura (</w:t>
            </w:r>
            <w:proofErr w:type="spellStart"/>
            <w:r w:rsidRPr="0030180B">
              <w:rPr>
                <w:rFonts w:cstheme="minorHAnsi"/>
                <w:szCs w:val="22"/>
                <w:u w:val="thick" w:color="FF0000"/>
              </w:rPr>
              <w:t>S</w:t>
            </w:r>
            <w:r w:rsidRPr="0030180B">
              <w:rPr>
                <w:rFonts w:cstheme="minorHAnsi"/>
                <w:szCs w:val="22"/>
                <w:u w:val="thick" w:color="FF0000"/>
                <w:vertAlign w:val="subscript"/>
              </w:rPr>
              <w:t>GRBmax</w:t>
            </w:r>
            <w:proofErr w:type="spellEnd"/>
            <w:r w:rsidRPr="0030180B">
              <w:rPr>
                <w:rFonts w:cstheme="minorHAnsi"/>
                <w:szCs w:val="22"/>
                <w:u w:val="thick" w:color="FF0000"/>
              </w:rPr>
              <w:t>)</w:t>
            </w:r>
          </w:p>
          <w:p w14:paraId="192580F5" w14:textId="794E70D7" w:rsidR="00906C38" w:rsidRPr="0030180B" w:rsidRDefault="00906C38" w:rsidP="0007165C">
            <w:pPr>
              <w:jc w:val="center"/>
              <w:rPr>
                <w:rFonts w:eastAsia="Calibri" w:cstheme="minorHAnsi"/>
                <w:szCs w:val="24"/>
                <w:u w:val="thick" w:color="FF0000"/>
                <w:lang w:eastAsia="en-US"/>
              </w:rPr>
            </w:pPr>
          </w:p>
        </w:tc>
      </w:tr>
      <w:tr w:rsidR="00906C38" w:rsidRPr="00854050" w14:paraId="0CD9D9BA" w14:textId="77777777" w:rsidTr="0007165C">
        <w:trPr>
          <w:cantSplit/>
          <w:jc w:val="center"/>
        </w:trPr>
        <w:tc>
          <w:tcPr>
            <w:tcW w:w="2388" w:type="dxa"/>
            <w:tcBorders>
              <w:top w:val="single" w:sz="4" w:space="0" w:color="auto"/>
              <w:left w:val="single" w:sz="4" w:space="0" w:color="auto"/>
              <w:bottom w:val="single" w:sz="4" w:space="0" w:color="auto"/>
              <w:right w:val="single" w:sz="4" w:space="0" w:color="auto"/>
            </w:tcBorders>
            <w:vAlign w:val="center"/>
          </w:tcPr>
          <w:p w14:paraId="4412F091" w14:textId="231326C2" w:rsidR="00906C38" w:rsidRPr="0030180B" w:rsidRDefault="00906C38" w:rsidP="0007165C">
            <w:pPr>
              <w:rPr>
                <w:rFonts w:eastAsia="Calibri" w:cstheme="minorHAnsi"/>
                <w:szCs w:val="24"/>
                <w:highlight w:val="yellow"/>
                <w:u w:val="thick" w:color="FF0000"/>
                <w:lang w:eastAsia="en-US"/>
              </w:rPr>
            </w:pPr>
          </w:p>
        </w:tc>
        <w:tc>
          <w:tcPr>
            <w:tcW w:w="1255" w:type="dxa"/>
            <w:tcBorders>
              <w:top w:val="single" w:sz="4" w:space="0" w:color="auto"/>
              <w:left w:val="single" w:sz="4" w:space="0" w:color="auto"/>
              <w:bottom w:val="single" w:sz="4" w:space="0" w:color="auto"/>
              <w:right w:val="single" w:sz="4" w:space="0" w:color="auto"/>
            </w:tcBorders>
          </w:tcPr>
          <w:p w14:paraId="25A3B65B" w14:textId="6F5EE39F" w:rsidR="00906C38" w:rsidRPr="0030180B" w:rsidRDefault="00906C38" w:rsidP="0007165C">
            <w:pPr>
              <w:rPr>
                <w:rFonts w:eastAsia="Calibri" w:cstheme="minorHAnsi"/>
                <w:szCs w:val="24"/>
                <w:highlight w:val="yellow"/>
                <w:u w:val="thick" w:color="FF0000"/>
                <w:lang w:eastAsia="en-US"/>
              </w:rPr>
            </w:pPr>
          </w:p>
        </w:tc>
        <w:tc>
          <w:tcPr>
            <w:tcW w:w="1595" w:type="dxa"/>
            <w:tcBorders>
              <w:top w:val="single" w:sz="4" w:space="0" w:color="auto"/>
              <w:left w:val="single" w:sz="4" w:space="0" w:color="auto"/>
              <w:bottom w:val="single" w:sz="4" w:space="0" w:color="auto"/>
              <w:right w:val="single" w:sz="4" w:space="0" w:color="auto"/>
            </w:tcBorders>
            <w:vAlign w:val="center"/>
          </w:tcPr>
          <w:p w14:paraId="14978612" w14:textId="71D61888" w:rsidR="00906C38" w:rsidRPr="0030180B" w:rsidRDefault="00906C38" w:rsidP="0007165C">
            <w:pPr>
              <w:rPr>
                <w:rFonts w:eastAsia="Calibri" w:cstheme="minorHAnsi"/>
                <w:szCs w:val="24"/>
                <w:highlight w:val="yellow"/>
                <w:u w:val="thick" w:color="FF0000"/>
                <w:lang w:eastAsia="en-US"/>
              </w:rPr>
            </w:pPr>
          </w:p>
        </w:tc>
        <w:tc>
          <w:tcPr>
            <w:tcW w:w="1450" w:type="dxa"/>
            <w:tcBorders>
              <w:top w:val="single" w:sz="4" w:space="0" w:color="auto"/>
              <w:left w:val="single" w:sz="4" w:space="0" w:color="auto"/>
              <w:bottom w:val="single" w:sz="4" w:space="0" w:color="auto"/>
              <w:right w:val="single" w:sz="4" w:space="0" w:color="auto"/>
            </w:tcBorders>
          </w:tcPr>
          <w:p w14:paraId="13FF1F2F" w14:textId="6D83FDD2" w:rsidR="00906C38" w:rsidRPr="0030180B" w:rsidRDefault="00906C38" w:rsidP="0007165C">
            <w:pPr>
              <w:rPr>
                <w:rFonts w:eastAsia="Calibri" w:cstheme="minorHAnsi"/>
                <w:szCs w:val="24"/>
                <w:highlight w:val="yellow"/>
                <w:u w:val="thick" w:color="FF0000"/>
                <w:lang w:eastAsia="en-US"/>
              </w:rPr>
            </w:pPr>
          </w:p>
        </w:tc>
        <w:tc>
          <w:tcPr>
            <w:tcW w:w="2238" w:type="dxa"/>
            <w:tcBorders>
              <w:top w:val="single" w:sz="4" w:space="0" w:color="auto"/>
              <w:left w:val="single" w:sz="4" w:space="0" w:color="auto"/>
              <w:bottom w:val="single" w:sz="4" w:space="0" w:color="auto"/>
              <w:right w:val="single" w:sz="4" w:space="0" w:color="auto"/>
            </w:tcBorders>
            <w:vAlign w:val="center"/>
          </w:tcPr>
          <w:p w14:paraId="3D5BFBDB" w14:textId="00F0E968" w:rsidR="00906C38" w:rsidRPr="0030180B" w:rsidRDefault="00906C38" w:rsidP="0007165C">
            <w:pPr>
              <w:rPr>
                <w:rFonts w:eastAsia="Calibri" w:cstheme="minorHAnsi"/>
                <w:szCs w:val="24"/>
                <w:highlight w:val="yellow"/>
                <w:u w:val="thick" w:color="FF0000"/>
                <w:lang w:eastAsia="en-US"/>
              </w:rPr>
            </w:pPr>
          </w:p>
        </w:tc>
      </w:tr>
    </w:tbl>
    <w:p w14:paraId="0FDD049C" w14:textId="00248325" w:rsidR="00C45A34" w:rsidRPr="0030180B" w:rsidRDefault="00C45A34" w:rsidP="00C45A34">
      <w:pPr>
        <w:pStyle w:val="Descripcin"/>
        <w:jc w:val="center"/>
        <w:rPr>
          <w:b w:val="0"/>
          <w:i/>
          <w:u w:val="thick" w:color="FF0000"/>
        </w:rPr>
      </w:pPr>
      <w:r w:rsidRPr="0030180B">
        <w:rPr>
          <w:b w:val="0"/>
          <w:i/>
          <w:u w:val="thick" w:color="FF0000"/>
        </w:rPr>
        <w:t xml:space="preserve">Tabla </w:t>
      </w:r>
      <w:r w:rsidRPr="0030180B">
        <w:rPr>
          <w:b w:val="0"/>
          <w:i/>
          <w:u w:val="thick" w:color="FF0000"/>
        </w:rPr>
        <w:fldChar w:fldCharType="begin"/>
      </w:r>
      <w:r w:rsidRPr="0030180B">
        <w:rPr>
          <w:b w:val="0"/>
          <w:i/>
          <w:u w:val="thick" w:color="FF0000"/>
        </w:rPr>
        <w:instrText xml:space="preserve"> SEQ Tabla \* ARABIC </w:instrText>
      </w:r>
      <w:r w:rsidRPr="0030180B">
        <w:rPr>
          <w:b w:val="0"/>
          <w:i/>
          <w:u w:val="thick" w:color="FF0000"/>
        </w:rPr>
        <w:fldChar w:fldCharType="separate"/>
      </w:r>
      <w:r w:rsidRPr="0030180B">
        <w:rPr>
          <w:b w:val="0"/>
          <w:i/>
          <w:noProof/>
          <w:u w:val="thick" w:color="FF0000"/>
        </w:rPr>
        <w:t>4</w:t>
      </w:r>
      <w:r w:rsidRPr="0030180B">
        <w:rPr>
          <w:b w:val="0"/>
          <w:i/>
          <w:u w:val="thick" w:color="FF0000"/>
        </w:rPr>
        <w:fldChar w:fldCharType="end"/>
      </w:r>
    </w:p>
    <w:p w14:paraId="72DEAC05" w14:textId="2CC87855" w:rsidR="00FA4689" w:rsidRPr="0030180B" w:rsidRDefault="00FA4689" w:rsidP="00103419">
      <w:pPr>
        <w:pStyle w:val="Explicativo"/>
        <w:rPr>
          <w:u w:val="thick" w:color="FF0000"/>
        </w:rPr>
      </w:pPr>
      <w:r w:rsidRPr="0030180B">
        <w:rPr>
          <w:u w:val="thick" w:color="FF0000"/>
        </w:rPr>
        <w:t>En el caso de que la operación sea genérica</w:t>
      </w:r>
      <w:r w:rsidR="00953398" w:rsidRPr="0030180B">
        <w:rPr>
          <w:u w:val="thick" w:color="FF0000"/>
        </w:rPr>
        <w:t>,</w:t>
      </w:r>
      <w:r w:rsidRPr="0030180B">
        <w:rPr>
          <w:u w:val="thick" w:color="FF0000"/>
        </w:rPr>
        <w:t xml:space="preserve"> el operador deberá rep</w:t>
      </w:r>
      <w:r w:rsidR="00953398" w:rsidRPr="0030180B">
        <w:rPr>
          <w:u w:val="thick" w:color="FF0000"/>
        </w:rPr>
        <w:t>resentar los datos de la tabla 4</w:t>
      </w:r>
      <w:r w:rsidRPr="0030180B">
        <w:rPr>
          <w:u w:val="thick" w:color="FF0000"/>
        </w:rPr>
        <w:t xml:space="preserve"> sobre un esquema como el que se propone a continuación:</w:t>
      </w:r>
    </w:p>
    <w:p w14:paraId="45D6532F" w14:textId="2C29D9D4" w:rsidR="00967BA7" w:rsidRDefault="006C5BA2" w:rsidP="00967BA7">
      <w:pPr>
        <w:pStyle w:val="Explicativo"/>
        <w:jc w:val="center"/>
      </w:pPr>
      <w:r>
        <w:rPr>
          <w:rFonts w:eastAsia="Calibri" w:cstheme="minorHAnsi"/>
          <w:i w:val="0"/>
          <w:iCs/>
          <w:noProof/>
          <w:szCs w:val="24"/>
        </w:rPr>
        <mc:AlternateContent>
          <mc:Choice Requires="wpg">
            <w:drawing>
              <wp:anchor distT="0" distB="0" distL="114300" distR="114300" simplePos="0" relativeHeight="251666432" behindDoc="0" locked="0" layoutInCell="1" allowOverlap="1" wp14:anchorId="3AA9EDE1" wp14:editId="4132D1A2">
                <wp:simplePos x="0" y="0"/>
                <wp:positionH relativeFrom="column">
                  <wp:posOffset>733474</wp:posOffset>
                </wp:positionH>
                <wp:positionV relativeFrom="paragraph">
                  <wp:posOffset>101893</wp:posOffset>
                </wp:positionV>
                <wp:extent cx="3784600" cy="1225550"/>
                <wp:effectExtent l="0" t="0" r="25400" b="50800"/>
                <wp:wrapNone/>
                <wp:docPr id="7" name="Grupo 7"/>
                <wp:cNvGraphicFramePr/>
                <a:graphic xmlns:a="http://schemas.openxmlformats.org/drawingml/2006/main">
                  <a:graphicData uri="http://schemas.microsoft.com/office/word/2010/wordprocessingGroup">
                    <wpg:wgp>
                      <wpg:cNvGrpSpPr/>
                      <wpg:grpSpPr>
                        <a:xfrm>
                          <a:off x="0" y="0"/>
                          <a:ext cx="3784600" cy="1225550"/>
                          <a:chOff x="0" y="0"/>
                          <a:chExt cx="3784600" cy="1225550"/>
                        </a:xfrm>
                      </wpg:grpSpPr>
                      <wpg:grpSp>
                        <wpg:cNvPr id="72" name="Grupo 72"/>
                        <wpg:cNvGrpSpPr/>
                        <wpg:grpSpPr>
                          <a:xfrm>
                            <a:off x="0" y="0"/>
                            <a:ext cx="3784600" cy="1225550"/>
                            <a:chOff x="0" y="0"/>
                            <a:chExt cx="4516120" cy="1701209"/>
                          </a:xfrm>
                        </wpg:grpSpPr>
                        <wpg:grpSp>
                          <wpg:cNvPr id="73" name="Grupo 73"/>
                          <wpg:cNvGrpSpPr/>
                          <wpg:grpSpPr>
                            <a:xfrm>
                              <a:off x="0" y="0"/>
                              <a:ext cx="4476307" cy="1701209"/>
                              <a:chOff x="0" y="0"/>
                              <a:chExt cx="4476307" cy="1701209"/>
                            </a:xfrm>
                          </wpg:grpSpPr>
                          <wpg:grpSp>
                            <wpg:cNvPr id="74" name="Grupo 74"/>
                            <wpg:cNvGrpSpPr/>
                            <wpg:grpSpPr>
                              <a:xfrm>
                                <a:off x="0" y="0"/>
                                <a:ext cx="4476307" cy="1701209"/>
                                <a:chOff x="0" y="0"/>
                                <a:chExt cx="4476307" cy="1701209"/>
                              </a:xfrm>
                            </wpg:grpSpPr>
                            <wps:wsp>
                              <wps:cNvPr id="75" name="Rectángulo 75"/>
                              <wps:cNvSpPr/>
                              <wps:spPr>
                                <a:xfrm>
                                  <a:off x="0" y="0"/>
                                  <a:ext cx="4476307" cy="1700589"/>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a:off x="531628" y="297712"/>
                                  <a:ext cx="3455035" cy="1402611"/>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ángulo 77"/>
                              <wps:cNvSpPr/>
                              <wps:spPr>
                                <a:xfrm>
                                  <a:off x="903768" y="744279"/>
                                  <a:ext cx="2679405" cy="95693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Conector recto de flecha 78"/>
                            <wps:cNvCnPr/>
                            <wps:spPr>
                              <a:xfrm>
                                <a:off x="992712" y="1490494"/>
                                <a:ext cx="246675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9" name="Conector recto de flecha 79"/>
                            <wps:cNvCnPr/>
                            <wps:spPr>
                              <a:xfrm flipV="1">
                                <a:off x="819510" y="750498"/>
                                <a:ext cx="5025" cy="92947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0" name="Conector recto de flecha 80"/>
                            <wps:cNvCnPr/>
                            <wps:spPr>
                              <a:xfrm flipV="1">
                                <a:off x="405442" y="293298"/>
                                <a:ext cx="0" cy="13671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1" name="Conector recto de flecha 81"/>
                            <wps:cNvCnPr/>
                            <wps:spPr>
                              <a:xfrm>
                                <a:off x="3579962" y="1570007"/>
                                <a:ext cx="40347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 name="Conector recto de flecha 82"/>
                            <wps:cNvCnPr/>
                            <wps:spPr>
                              <a:xfrm flipV="1">
                                <a:off x="3985404" y="1570007"/>
                                <a:ext cx="489623" cy="293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83" name="Cuadro de texto 2"/>
                          <wps:cNvSpPr txBox="1">
                            <a:spLocks noChangeArrowheads="1"/>
                          </wps:cNvSpPr>
                          <wps:spPr bwMode="auto">
                            <a:xfrm>
                              <a:off x="1561514" y="1259059"/>
                              <a:ext cx="1423284" cy="284591"/>
                            </a:xfrm>
                            <a:prstGeom prst="rect">
                              <a:avLst/>
                            </a:prstGeom>
                            <a:noFill/>
                            <a:ln w="9525">
                              <a:noFill/>
                              <a:miter lim="800000"/>
                              <a:headEnd/>
                              <a:tailEnd/>
                            </a:ln>
                          </wps:spPr>
                          <wps:txbx>
                            <w:txbxContent>
                              <w:p w14:paraId="2254368E" w14:textId="77777777" w:rsidR="00AF20F3" w:rsidRPr="0030180B" w:rsidRDefault="00AF20F3" w:rsidP="00967BA7">
                                <w:pPr>
                                  <w:jc w:val="center"/>
                                  <w:rPr>
                                    <w:sz w:val="16"/>
                                    <w:szCs w:val="16"/>
                                  </w:rPr>
                                </w:pPr>
                                <w:r w:rsidRPr="0030180B">
                                  <w:rPr>
                                    <w:sz w:val="16"/>
                                    <w:szCs w:val="16"/>
                                  </w:rPr>
                                  <w:t>Distancia máxima</w:t>
                                </w:r>
                              </w:p>
                            </w:txbxContent>
                          </wps:txbx>
                          <wps:bodyPr rot="0" vert="horz" wrap="square" lIns="91440" tIns="45720" rIns="91440" bIns="45720" anchor="t" anchorCtr="0">
                            <a:noAutofit/>
                          </wps:bodyPr>
                        </wps:wsp>
                        <wps:wsp>
                          <wps:cNvPr id="84" name="Cuadro de texto 2"/>
                          <wps:cNvSpPr txBox="1">
                            <a:spLocks noChangeArrowheads="1"/>
                          </wps:cNvSpPr>
                          <wps:spPr bwMode="auto">
                            <a:xfrm rot="16200000">
                              <a:off x="418514" y="1143000"/>
                              <a:ext cx="563526" cy="244548"/>
                            </a:xfrm>
                            <a:prstGeom prst="rect">
                              <a:avLst/>
                            </a:prstGeom>
                            <a:noFill/>
                            <a:ln w="9525">
                              <a:noFill/>
                              <a:miter lim="800000"/>
                              <a:headEnd/>
                              <a:tailEnd/>
                            </a:ln>
                          </wps:spPr>
                          <wps:txbx>
                            <w:txbxContent>
                              <w:p w14:paraId="13BD9E03"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FGmax</w:t>
                                </w:r>
                                <w:r w:rsidRPr="0030180B" w:rsidDel="00F30873">
                                  <w:rPr>
                                    <w:sz w:val="16"/>
                                    <w:szCs w:val="16"/>
                                  </w:rPr>
                                  <w:t xml:space="preserve"> </w:t>
                                </w:r>
                              </w:p>
                            </w:txbxContent>
                          </wps:txbx>
                          <wps:bodyPr rot="0" vert="horz" wrap="square" lIns="91440" tIns="45720" rIns="91440" bIns="45720" anchor="t" anchorCtr="0">
                            <a:noAutofit/>
                          </wps:bodyPr>
                        </wps:wsp>
                        <wps:wsp>
                          <wps:cNvPr id="85" name="Cuadro de texto 2"/>
                          <wps:cNvSpPr txBox="1">
                            <a:spLocks noChangeArrowheads="1"/>
                          </wps:cNvSpPr>
                          <wps:spPr bwMode="auto">
                            <a:xfrm rot="16200000">
                              <a:off x="10551" y="924951"/>
                              <a:ext cx="563526" cy="244548"/>
                            </a:xfrm>
                            <a:prstGeom prst="rect">
                              <a:avLst/>
                            </a:prstGeom>
                            <a:noFill/>
                            <a:ln w="9525">
                              <a:noFill/>
                              <a:miter lim="800000"/>
                              <a:headEnd/>
                              <a:tailEnd/>
                            </a:ln>
                          </wps:spPr>
                          <wps:txbx>
                            <w:txbxContent>
                              <w:p w14:paraId="6C6383F2"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CVmax</w:t>
                                </w:r>
                                <w:r w:rsidRPr="0030180B" w:rsidDel="00F30873">
                                  <w:rPr>
                                    <w:sz w:val="16"/>
                                    <w:szCs w:val="16"/>
                                  </w:rPr>
                                  <w:t xml:space="preserve"> </w:t>
                                </w:r>
                              </w:p>
                            </w:txbxContent>
                          </wps:txbx>
                          <wps:bodyPr rot="0" vert="horz" wrap="square" lIns="91440" tIns="45720" rIns="91440" bIns="45720" anchor="t" anchorCtr="0">
                            <a:noAutofit/>
                          </wps:bodyPr>
                        </wps:wsp>
                        <wps:wsp>
                          <wps:cNvPr id="86" name="Cuadro de texto 2"/>
                          <wps:cNvSpPr txBox="1">
                            <a:spLocks noChangeArrowheads="1"/>
                          </wps:cNvSpPr>
                          <wps:spPr bwMode="auto">
                            <a:xfrm>
                              <a:off x="3474496" y="998755"/>
                              <a:ext cx="563526" cy="337676"/>
                            </a:xfrm>
                            <a:prstGeom prst="rect">
                              <a:avLst/>
                            </a:prstGeom>
                            <a:noFill/>
                            <a:ln w="9525">
                              <a:noFill/>
                              <a:miter lim="800000"/>
                              <a:headEnd/>
                              <a:tailEnd/>
                            </a:ln>
                          </wps:spPr>
                          <wps:txbx>
                            <w:txbxContent>
                              <w:p w14:paraId="40C9D738"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p w14:paraId="1A52665F" w14:textId="77777777" w:rsidR="00AF20F3" w:rsidRPr="005C7ACC" w:rsidRDefault="00AF20F3" w:rsidP="00967BA7">
                                <w:pPr>
                                  <w:jc w:val="center"/>
                                  <w:rPr>
                                    <w:sz w:val="18"/>
                                    <w:szCs w:val="18"/>
                                  </w:rPr>
                                </w:pPr>
                              </w:p>
                            </w:txbxContent>
                          </wps:txbx>
                          <wps:bodyPr rot="0" vert="horz" wrap="square" lIns="91440" tIns="45720" rIns="91440" bIns="45720" anchor="t" anchorCtr="0">
                            <a:noAutofit/>
                          </wps:bodyPr>
                        </wps:wsp>
                        <wps:wsp>
                          <wps:cNvPr id="87" name="Cuadro de texto 2"/>
                          <wps:cNvSpPr txBox="1">
                            <a:spLocks noChangeArrowheads="1"/>
                          </wps:cNvSpPr>
                          <wps:spPr bwMode="auto">
                            <a:xfrm>
                              <a:off x="3952875" y="998756"/>
                              <a:ext cx="563245" cy="352851"/>
                            </a:xfrm>
                            <a:prstGeom prst="rect">
                              <a:avLst/>
                            </a:prstGeom>
                            <a:noFill/>
                            <a:ln w="9525">
                              <a:noFill/>
                              <a:miter lim="800000"/>
                              <a:headEnd/>
                              <a:tailEnd/>
                            </a:ln>
                          </wps:spPr>
                          <wps:txbx>
                            <w:txbxContent>
                              <w:p w14:paraId="662E1AF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p w14:paraId="11CE1289" w14:textId="77777777" w:rsidR="00AF20F3" w:rsidRPr="005C7ACC" w:rsidRDefault="00AF20F3" w:rsidP="00967BA7">
                                <w:pPr>
                                  <w:jc w:val="center"/>
                                  <w:rPr>
                                    <w:sz w:val="18"/>
                                    <w:szCs w:val="18"/>
                                  </w:rPr>
                                </w:pPr>
                              </w:p>
                            </w:txbxContent>
                          </wps:txbx>
                          <wps:bodyPr rot="0" vert="horz" wrap="square" lIns="91440" tIns="45720" rIns="91440" bIns="45720" anchor="t" anchorCtr="0">
                            <a:noAutofit/>
                          </wps:bodyPr>
                        </wps:wsp>
                      </wpg:grpSp>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79563" y="590843"/>
                            <a:ext cx="302260" cy="302260"/>
                          </a:xfrm>
                          <a:prstGeom prst="rect">
                            <a:avLst/>
                          </a:prstGeom>
                        </pic:spPr>
                      </pic:pic>
                    </wpg:wgp>
                  </a:graphicData>
                </a:graphic>
              </wp:anchor>
            </w:drawing>
          </mc:Choice>
          <mc:Fallback>
            <w:pict>
              <v:group w14:anchorId="3AA9EDE1" id="Grupo 7" o:spid="_x0000_s1026" style="position:absolute;left:0;text-align:left;margin-left:57.75pt;margin-top:8pt;width:298pt;height:96.5pt;z-index:251666432" coordsize="37846,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">
                <v:group id="Grupo 72" o:spid="_x0000_s1027" style="position:absolute;width:37846;height:12255" coordsize="45161,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upo 73" o:spid="_x0000_s1028" style="position:absolute;width:44763;height:17012" coordsize="44763,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upo 74" o:spid="_x0000_s1029" style="position:absolute;width:44763;height:17012" coordsize="44763,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ángulo 75" o:spid="_x0000_s1030" style="position:absolute;width:44763;height:1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" fillcolor="#f3a875 [2165]" strokecolor="#ed7d31 [3205]" strokeweight=".5pt">
                        <v:fill color2="#f09558 [2613]" rotate="t" colors="0 #f7bda4;.5 #f5b195;1 #f8a581" focus="100%" type="gradient">
                          <o:fill v:ext="view" type="gradientUnscaled"/>
                        </v:fill>
                      </v:rect>
                      <v:rect id="Rectángulo 76" o:spid="_x0000_s1031" style="position:absolute;left:5316;top:2977;width:34550;height:1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" fillcolor="#ffd555 [2167]" strokecolor="#ffc000 [3207]" strokeweight=".5pt">
                        <v:fill color2="#ffcc31 [2615]" rotate="t" colors="0 #ffdd9c;.5 #ffd78e;1 #ffd479" focus="100%" type="gradient">
                          <o:fill v:ext="view" type="gradientUnscaled"/>
                        </v:fill>
                      </v:rect>
                      <v:rect id="Rectángulo 77" o:spid="_x0000_s1032" style="position:absolute;left:9037;top:7442;width:26794;height:9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" fillcolor="#9ecb81 [2169]" strokecolor="#70ad47 [3209]" strokeweight=".5pt">
                        <v:fill color2="#8ac066 [2617]" rotate="t" colors="0 #b5d5a7;.5 #aace99;1 #9cca86" focus="100%" type="gradient">
                          <o:fill v:ext="view" type="gradientUnscaled"/>
                        </v:fill>
                      </v:rect>
                    </v:group>
                    <v:shapetype id="_x0000_t32" coordsize="21600,21600" o:spt="32" o:oned="t" path="m,l21600,21600e" filled="f">
                      <v:path arrowok="t" fillok="f" o:connecttype="none"/>
                      <o:lock v:ext="edit" shapetype="t"/>
                    </v:shapetype>
                    <v:shape id="Conector recto de flecha 78" o:spid="_x0000_s1033" type="#_x0000_t32" style="position:absolute;left:9927;top:14904;width:2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" strokecolor="black [3213]" strokeweight=".5pt">
                      <v:stroke startarrow="block" endarrow="block" joinstyle="miter"/>
                    </v:shape>
                    <v:shape id="Conector recto de flecha 79" o:spid="_x0000_s1034" type="#_x0000_t32" style="position:absolute;left:8195;top:7504;width:50;height:9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" strokecolor="black [3213]" strokeweight=".5pt">
                      <v:stroke startarrow="block" endarrow="block" joinstyle="miter"/>
                    </v:shape>
                    <v:shape id="Conector recto de flecha 80" o:spid="_x0000_s1035" type="#_x0000_t32" style="position:absolute;left:4054;top:2932;width:0;height:13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" strokecolor="black [3213]" strokeweight=".5pt">
                      <v:stroke startarrow="block" endarrow="block" joinstyle="miter"/>
                    </v:shape>
                    <v:shape id="Conector recto de flecha 81" o:spid="_x0000_s1036" type="#_x0000_t32" style="position:absolute;left:35799;top:15700;width:4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" strokecolor="black [3213]" strokeweight=".5pt">
                      <v:stroke startarrow="block" endarrow="block" joinstyle="miter"/>
                    </v:shape>
                    <v:shape id="Conector recto de flecha 82" o:spid="_x0000_s1037" type="#_x0000_t32" style="position:absolute;left:39854;top:15700;width:4896;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" strokecolor="black [3213]" strokeweight=".5pt">
                      <v:stroke startarrow="block" endarrow="block" joinstyle="miter"/>
                    </v:shape>
                  </v:group>
                  <v:shapetype id="_x0000_t202" coordsize="21600,21600" o:spt="202" path="m,l,21600r21600,l21600,xe">
                    <v:stroke joinstyle="miter"/>
                    <v:path gradientshapeok="t" o:connecttype="rect"/>
                  </v:shapetype>
                  <v:shape id="Cuadro de texto 2" o:spid="_x0000_s1038" type="#_x0000_t202" style="position:absolute;left:15615;top:12590;width:1423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254368E" w14:textId="77777777" w:rsidR="00AF20F3" w:rsidRPr="0030180B" w:rsidRDefault="00AF20F3" w:rsidP="00967BA7">
                          <w:pPr>
                            <w:jc w:val="center"/>
                            <w:rPr>
                              <w:sz w:val="16"/>
                              <w:szCs w:val="16"/>
                            </w:rPr>
                          </w:pPr>
                          <w:r w:rsidRPr="0030180B">
                            <w:rPr>
                              <w:sz w:val="16"/>
                              <w:szCs w:val="16"/>
                            </w:rPr>
                            <w:t>Distancia máxima</w:t>
                          </w:r>
                        </w:p>
                      </w:txbxContent>
                    </v:textbox>
                  </v:shape>
                  <v:shape id="Cuadro de texto 2" o:spid="_x0000_s1039" type="#_x0000_t202" style="position:absolute;left:4185;top:11430;width:5635;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" filled="f" stroked="f">
                    <v:textbox>
                      <w:txbxContent>
                        <w:p w14:paraId="13BD9E03"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FGmax</w:t>
                          </w:r>
                          <w:r w:rsidRPr="0030180B" w:rsidDel="00F30873">
                            <w:rPr>
                              <w:sz w:val="16"/>
                              <w:szCs w:val="16"/>
                            </w:rPr>
                            <w:t xml:space="preserve"> </w:t>
                          </w:r>
                        </w:p>
                      </w:txbxContent>
                    </v:textbox>
                  </v:shape>
                  <v:shape id="Cuadro de texto 2" o:spid="_x0000_s1040" type="#_x0000_t202" style="position:absolute;left:105;top:9249;width:5635;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" filled="f" stroked="f">
                    <v:textbox>
                      <w:txbxContent>
                        <w:p w14:paraId="6C6383F2"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CVmax</w:t>
                          </w:r>
                          <w:r w:rsidRPr="0030180B" w:rsidDel="00F30873">
                            <w:rPr>
                              <w:sz w:val="16"/>
                              <w:szCs w:val="16"/>
                            </w:rPr>
                            <w:t xml:space="preserve"> </w:t>
                          </w:r>
                        </w:p>
                      </w:txbxContent>
                    </v:textbox>
                  </v:shape>
                  <v:shape id="Cuadro de texto 2" o:spid="_x0000_s1041" type="#_x0000_t202" style="position:absolute;left:34744;top:9987;width:5636;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0C9D738"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p w14:paraId="1A52665F" w14:textId="77777777" w:rsidR="00AF20F3" w:rsidRPr="005C7ACC" w:rsidRDefault="00AF20F3" w:rsidP="00967BA7">
                          <w:pPr>
                            <w:jc w:val="center"/>
                            <w:rPr>
                              <w:sz w:val="18"/>
                              <w:szCs w:val="18"/>
                            </w:rPr>
                          </w:pPr>
                        </w:p>
                      </w:txbxContent>
                    </v:textbox>
                  </v:shape>
                  <v:shape id="Cuadro de texto 2" o:spid="_x0000_s1042" type="#_x0000_t202" style="position:absolute;left:39528;top:9987;width:5633;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62E1AF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p w14:paraId="11CE1289" w14:textId="77777777" w:rsidR="00AF20F3" w:rsidRPr="005C7ACC" w:rsidRDefault="00AF20F3" w:rsidP="00967BA7">
                          <w:pPr>
                            <w:jc w:val="center"/>
                            <w:rPr>
                              <w:sz w:val="18"/>
                              <w:szCs w:val="18"/>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43" type="#_x0000_t75" style="position:absolute;left:17795;top:5908;width:302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">
                  <v:imagedata r:id="rId11" o:title=""/>
                </v:shape>
              </v:group>
            </w:pict>
          </mc:Fallback>
        </mc:AlternateContent>
      </w:r>
    </w:p>
    <w:p w14:paraId="4A41FCB4" w14:textId="2E668773" w:rsidR="00967BA7" w:rsidRDefault="00967BA7" w:rsidP="00967BA7">
      <w:pPr>
        <w:pStyle w:val="Explicativo"/>
        <w:jc w:val="center"/>
      </w:pPr>
    </w:p>
    <w:p w14:paraId="60885BEE" w14:textId="23F364B0" w:rsidR="00967BA7" w:rsidRDefault="00967BA7" w:rsidP="00967BA7">
      <w:pPr>
        <w:pStyle w:val="Explicativo"/>
        <w:jc w:val="center"/>
      </w:pPr>
    </w:p>
    <w:p w14:paraId="6A3BB1CB" w14:textId="5B7FDB60" w:rsidR="00967BA7" w:rsidRDefault="00967BA7" w:rsidP="00967BA7">
      <w:pPr>
        <w:pStyle w:val="Explicativo"/>
        <w:tabs>
          <w:tab w:val="center" w:pos="4664"/>
          <w:tab w:val="right" w:pos="9328"/>
        </w:tabs>
        <w:jc w:val="left"/>
      </w:pPr>
      <w:r>
        <w:tab/>
      </w:r>
      <w:r>
        <w:tab/>
      </w:r>
    </w:p>
    <w:p w14:paraId="0F20AE03" w14:textId="77777777" w:rsidR="00967BA7" w:rsidRDefault="00967BA7" w:rsidP="00967BA7">
      <w:pPr>
        <w:pStyle w:val="Explicativo"/>
        <w:jc w:val="center"/>
      </w:pPr>
    </w:p>
    <w:p w14:paraId="3C9D1E15" w14:textId="22C1154F" w:rsidR="00967BA7" w:rsidRDefault="00967BA7" w:rsidP="0030180B">
      <w:pPr>
        <w:pStyle w:val="Explicativo"/>
        <w:tabs>
          <w:tab w:val="center" w:pos="4664"/>
          <w:tab w:val="right" w:pos="9328"/>
        </w:tabs>
        <w:jc w:val="left"/>
      </w:pPr>
    </w:p>
    <w:p w14:paraId="7297E384" w14:textId="089EAA26" w:rsidR="00967BA7" w:rsidRDefault="006C5BA2" w:rsidP="00967BA7">
      <w:pPr>
        <w:pStyle w:val="Explicativo"/>
        <w:jc w:val="center"/>
      </w:pPr>
      <w:r>
        <w:rPr>
          <w:noProof/>
        </w:rPr>
        <mc:AlternateContent>
          <mc:Choice Requires="wpg">
            <w:drawing>
              <wp:anchor distT="0" distB="0" distL="114300" distR="114300" simplePos="0" relativeHeight="251668480" behindDoc="0" locked="0" layoutInCell="1" allowOverlap="1" wp14:anchorId="49F218E5" wp14:editId="7A206089">
                <wp:simplePos x="0" y="0"/>
                <wp:positionH relativeFrom="column">
                  <wp:posOffset>726440</wp:posOffset>
                </wp:positionH>
                <wp:positionV relativeFrom="paragraph">
                  <wp:posOffset>7376</wp:posOffset>
                </wp:positionV>
                <wp:extent cx="3809364" cy="1911350"/>
                <wp:effectExtent l="0" t="0" r="20320" b="12700"/>
                <wp:wrapNone/>
                <wp:docPr id="10" name="Grupo 10"/>
                <wp:cNvGraphicFramePr/>
                <a:graphic xmlns:a="http://schemas.openxmlformats.org/drawingml/2006/main">
                  <a:graphicData uri="http://schemas.microsoft.com/office/word/2010/wordprocessingGroup">
                    <wpg:wgp>
                      <wpg:cNvGrpSpPr/>
                      <wpg:grpSpPr>
                        <a:xfrm>
                          <a:off x="0" y="0"/>
                          <a:ext cx="3809364" cy="1911350"/>
                          <a:chOff x="0" y="0"/>
                          <a:chExt cx="3809364" cy="1911350"/>
                        </a:xfrm>
                      </wpg:grpSpPr>
                      <wpg:grpSp>
                        <wpg:cNvPr id="101" name="Grupo 101"/>
                        <wpg:cNvGrpSpPr/>
                        <wpg:grpSpPr>
                          <a:xfrm>
                            <a:off x="0" y="0"/>
                            <a:ext cx="3809364" cy="1911350"/>
                            <a:chOff x="0" y="0"/>
                            <a:chExt cx="3857114" cy="1911350"/>
                          </a:xfrm>
                        </wpg:grpSpPr>
                        <wpg:grpSp>
                          <wpg:cNvPr id="99" name="Grupo 99"/>
                          <wpg:cNvGrpSpPr/>
                          <wpg:grpSpPr>
                            <a:xfrm>
                              <a:off x="0" y="0"/>
                              <a:ext cx="3857114" cy="1911350"/>
                              <a:chOff x="0" y="0"/>
                              <a:chExt cx="3927098" cy="2229485"/>
                            </a:xfrm>
                          </wpg:grpSpPr>
                          <wpg:grpSp>
                            <wpg:cNvPr id="89" name="Grupo 89"/>
                            <wpg:cNvGrpSpPr/>
                            <wpg:grpSpPr>
                              <a:xfrm>
                                <a:off x="0" y="0"/>
                                <a:ext cx="3879850" cy="2229485"/>
                                <a:chOff x="0" y="0"/>
                                <a:chExt cx="4476115" cy="2560209"/>
                              </a:xfrm>
                            </wpg:grpSpPr>
                            <wps:wsp>
                              <wps:cNvPr id="90" name="Rectángulo 90"/>
                              <wps:cNvSpPr/>
                              <wps:spPr>
                                <a:xfrm>
                                  <a:off x="0" y="0"/>
                                  <a:ext cx="4476115" cy="2560209"/>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91"/>
                              <wps:cNvSpPr/>
                              <wps:spPr>
                                <a:xfrm>
                                  <a:off x="532737" y="413468"/>
                                  <a:ext cx="3455035" cy="18288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92"/>
                              <wps:cNvSpPr/>
                              <wps:spPr>
                                <a:xfrm>
                                  <a:off x="898497" y="858741"/>
                                  <a:ext cx="2679405" cy="95693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ector recto de flecha 93"/>
                              <wps:cNvCnPr/>
                              <wps:spPr>
                                <a:xfrm>
                                  <a:off x="1001864" y="1693628"/>
                                  <a:ext cx="246675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 name="Conector recto de flecha 94"/>
                              <wps:cNvCnPr/>
                              <wps:spPr>
                                <a:xfrm>
                                  <a:off x="3578087" y="1693628"/>
                                  <a:ext cx="40347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7" name="Cuadro de texto 2"/>
                              <wps:cNvSpPr txBox="1">
                                <a:spLocks noChangeArrowheads="1"/>
                              </wps:cNvSpPr>
                              <wps:spPr bwMode="auto">
                                <a:xfrm>
                                  <a:off x="3504725" y="1021537"/>
                                  <a:ext cx="563526" cy="364888"/>
                                </a:xfrm>
                                <a:prstGeom prst="rect">
                                  <a:avLst/>
                                </a:prstGeom>
                                <a:noFill/>
                                <a:ln w="9525">
                                  <a:noFill/>
                                  <a:miter lim="800000"/>
                                  <a:headEnd/>
                                  <a:tailEnd/>
                                </a:ln>
                              </wps:spPr>
                              <wps:txbx>
                                <w:txbxContent>
                                  <w:p w14:paraId="73651802"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txbxContent>
                              </wps:txbx>
                              <wps:bodyPr rot="0" vert="horz" wrap="square" lIns="91440" tIns="45720" rIns="91440" bIns="45720" anchor="t" anchorCtr="0">
                                <a:noAutofit/>
                              </wps:bodyPr>
                            </wps:wsp>
                            <wps:wsp>
                              <wps:cNvPr id="98" name="Cuadro de texto 2"/>
                              <wps:cNvSpPr txBox="1">
                                <a:spLocks noChangeArrowheads="1"/>
                              </wps:cNvSpPr>
                              <wps:spPr bwMode="auto">
                                <a:xfrm>
                                  <a:off x="1629979" y="1377920"/>
                                  <a:ext cx="1304014" cy="299806"/>
                                </a:xfrm>
                                <a:prstGeom prst="rect">
                                  <a:avLst/>
                                </a:prstGeom>
                                <a:noFill/>
                                <a:ln w="9525">
                                  <a:noFill/>
                                  <a:miter lim="800000"/>
                                  <a:headEnd/>
                                  <a:tailEnd/>
                                </a:ln>
                              </wps:spPr>
                              <wps:txbx>
                                <w:txbxContent>
                                  <w:p w14:paraId="0857090E" w14:textId="77777777" w:rsidR="00AF20F3" w:rsidRPr="0030180B" w:rsidRDefault="00AF20F3" w:rsidP="00967BA7">
                                    <w:pPr>
                                      <w:jc w:val="center"/>
                                      <w:rPr>
                                        <w:rFonts w:cstheme="minorHAnsi"/>
                                        <w:sz w:val="16"/>
                                        <w:szCs w:val="16"/>
                                      </w:rPr>
                                    </w:pPr>
                                    <w:r w:rsidRPr="0030180B">
                                      <w:rPr>
                                        <w:rFonts w:cstheme="minorHAnsi"/>
                                        <w:sz w:val="16"/>
                                        <w:szCs w:val="16"/>
                                      </w:rPr>
                                      <w:t xml:space="preserve">Distancia Máxima </w:t>
                                    </w:r>
                                  </w:p>
                                </w:txbxContent>
                              </wps:txbx>
                              <wps:bodyPr rot="0" vert="horz" wrap="square" lIns="91440" tIns="45720" rIns="91440" bIns="45720" anchor="t" anchorCtr="0">
                                <a:noAutofit/>
                              </wps:bodyPr>
                            </wps:wsp>
                          </wpg:grpSp>
                          <wps:wsp>
                            <wps:cNvPr id="214" name="Cuadro de texto 2"/>
                            <wps:cNvSpPr txBox="1">
                              <a:spLocks noChangeArrowheads="1"/>
                            </wps:cNvSpPr>
                            <wps:spPr bwMode="auto">
                              <a:xfrm>
                                <a:off x="3363572" y="889577"/>
                                <a:ext cx="563526" cy="244548"/>
                              </a:xfrm>
                              <a:prstGeom prst="rect">
                                <a:avLst/>
                              </a:prstGeom>
                              <a:noFill/>
                              <a:ln w="9525">
                                <a:noFill/>
                                <a:miter lim="800000"/>
                                <a:headEnd/>
                                <a:tailEnd/>
                              </a:ln>
                            </wps:spPr>
                            <wps:txbx>
                              <w:txbxContent>
                                <w:p w14:paraId="0E03092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txbxContent>
                            </wps:txbx>
                            <wps:bodyPr rot="0" vert="horz" wrap="square" lIns="91440" tIns="45720" rIns="91440" bIns="45720" anchor="t" anchorCtr="0">
                              <a:noAutofit/>
                            </wps:bodyPr>
                          </wps:wsp>
                        </wpg:grpSp>
                        <wps:wsp>
                          <wps:cNvPr id="100" name="Conector recto de flecha 100"/>
                          <wps:cNvCnPr/>
                          <wps:spPr>
                            <a:xfrm>
                              <a:off x="3416300" y="1263650"/>
                              <a:ext cx="361950" cy="932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 name="Imagen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00665" y="801858"/>
                            <a:ext cx="224790" cy="224790"/>
                          </a:xfrm>
                          <a:prstGeom prst="rect">
                            <a:avLst/>
                          </a:prstGeom>
                        </pic:spPr>
                      </pic:pic>
                    </wpg:wgp>
                  </a:graphicData>
                </a:graphic>
              </wp:anchor>
            </w:drawing>
          </mc:Choice>
          <mc:Fallback>
            <w:pict>
              <v:group w14:anchorId="49F218E5" id="Grupo 10" o:spid="_x0000_s1044" style="position:absolute;left:0;text-align:left;margin-left:57.2pt;margin-top:.6pt;width:299.95pt;height:150.5pt;z-index:251668480" coordsize="38093,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">
                <v:group id="Grupo 101" o:spid="_x0000_s1045" style="position:absolute;width:38093;height:19113" coordsize="3857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upo 99" o:spid="_x0000_s1046" style="position:absolute;width:38571;height:19113" coordsize="39270,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upo 89" o:spid="_x0000_s1047" style="position:absolute;width:38798;height:22294" coordsize="44761,2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ángulo 90" o:spid="_x0000_s1048" style="position:absolute;width:44761;height:2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" fillcolor="#f3a875 [2165]" strokecolor="#ed7d31 [3205]" strokeweight=".5pt">
                        <v:fill color2="#f09558 [2613]" rotate="t" colors="0 #f7bda4;.5 #f5b195;1 #f8a581" focus="100%" type="gradient">
                          <o:fill v:ext="view" type="gradientUnscaled"/>
                        </v:fill>
                      </v:rect>
                      <v:rect id="Rectángulo 91" o:spid="_x0000_s1049" style="position:absolute;left:5327;top:4134;width:3455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" fillcolor="#ffd555 [2167]" strokecolor="#ffc000 [3207]" strokeweight=".5pt">
                        <v:fill color2="#ffcc31 [2615]" rotate="t" colors="0 #ffdd9c;.5 #ffd78e;1 #ffd479" focus="100%" type="gradient">
                          <o:fill v:ext="view" type="gradientUnscaled"/>
                        </v:fill>
                      </v:rect>
                      <v:rect id="Rectángulo 92" o:spid="_x0000_s1050" style="position:absolute;left:8984;top:8587;width:26795;height: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" fillcolor="#9ecb81 [2169]" strokecolor="#70ad47 [3209]" strokeweight=".5pt">
                        <v:fill color2="#8ac066 [2617]" rotate="t" colors="0 #b5d5a7;.5 #aace99;1 #9cca86" focus="100%" type="gradient">
                          <o:fill v:ext="view" type="gradientUnscaled"/>
                        </v:fill>
                      </v:rect>
                      <v:shape id="Conector recto de flecha 93" o:spid="_x0000_s1051" type="#_x0000_t32" style="position:absolute;left:10018;top:16936;width:2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" strokecolor="black [3213]" strokeweight=".5pt">
                        <v:stroke startarrow="block" endarrow="block" joinstyle="miter"/>
                      </v:shape>
                      <v:shape id="Conector recto de flecha 94" o:spid="_x0000_s1052" type="#_x0000_t32" style="position:absolute;left:35780;top:16936;width:4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" strokecolor="black [3213]" strokeweight=".5pt">
                        <v:stroke startarrow="block" endarrow="block" joinstyle="miter"/>
                      </v:shape>
                      <v:shape id="Cuadro de texto 2" o:spid="_x0000_s1053" type="#_x0000_t202" style="position:absolute;left:35047;top:10215;width:5635;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3651802"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txbxContent>
                        </v:textbox>
                      </v:shape>
                      <v:shape id="Cuadro de texto 2" o:spid="_x0000_s1054" type="#_x0000_t202" style="position:absolute;left:16299;top:13779;width:1304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857090E" w14:textId="77777777" w:rsidR="00AF20F3" w:rsidRPr="0030180B" w:rsidRDefault="00AF20F3" w:rsidP="00967BA7">
                              <w:pPr>
                                <w:jc w:val="center"/>
                                <w:rPr>
                                  <w:rFonts w:cstheme="minorHAnsi"/>
                                  <w:sz w:val="16"/>
                                  <w:szCs w:val="16"/>
                                </w:rPr>
                              </w:pPr>
                              <w:r w:rsidRPr="0030180B">
                                <w:rPr>
                                  <w:rFonts w:cstheme="minorHAnsi"/>
                                  <w:sz w:val="16"/>
                                  <w:szCs w:val="16"/>
                                </w:rPr>
                                <w:t xml:space="preserve">Distancia Máxima </w:t>
                              </w:r>
                            </w:p>
                          </w:txbxContent>
                        </v:textbox>
                      </v:shape>
                    </v:group>
                    <v:shape id="Cuadro de texto 2" o:spid="_x0000_s1055" type="#_x0000_t202" style="position:absolute;left:33635;top:8895;width:5635;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E03092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txbxContent>
                      </v:textbox>
                    </v:shape>
                  </v:group>
                  <v:shape id="Conector recto de flecha 100" o:spid="_x0000_s1056" type="#_x0000_t32" style="position:absolute;left:34163;top:12636;width:3619;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" strokecolor="black [3213]" strokeweight=".5pt">
                    <v:stroke startarrow="block" endarrow="block" joinstyle="miter"/>
                  </v:shape>
                </v:group>
                <v:shape id="Imagen 9" o:spid="_x0000_s1057" type="#_x0000_t75" style="position:absolute;left:18006;top:8018;width:2248;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">
                  <v:imagedata r:id="rId13" o:title=""/>
                </v:shape>
              </v:group>
            </w:pict>
          </mc:Fallback>
        </mc:AlternateContent>
      </w:r>
    </w:p>
    <w:p w14:paraId="480041A1" w14:textId="77777777" w:rsidR="00967BA7" w:rsidRDefault="00967BA7" w:rsidP="00967BA7">
      <w:pPr>
        <w:pStyle w:val="Explicativo"/>
        <w:jc w:val="center"/>
      </w:pPr>
    </w:p>
    <w:p w14:paraId="4CE28EEF" w14:textId="52AA90BA" w:rsidR="00967BA7" w:rsidRDefault="00967BA7" w:rsidP="00967BA7">
      <w:pPr>
        <w:pStyle w:val="Explicativo"/>
        <w:jc w:val="center"/>
      </w:pPr>
    </w:p>
    <w:p w14:paraId="2A9251AC" w14:textId="687474D8" w:rsidR="00967BA7" w:rsidRDefault="00967BA7" w:rsidP="00967BA7">
      <w:pPr>
        <w:pStyle w:val="Explicativo"/>
        <w:jc w:val="center"/>
      </w:pPr>
    </w:p>
    <w:p w14:paraId="4A540E13" w14:textId="3B6900B3" w:rsidR="00967BA7" w:rsidRDefault="00967BA7" w:rsidP="00967BA7">
      <w:pPr>
        <w:pStyle w:val="Explicativo"/>
        <w:jc w:val="center"/>
      </w:pPr>
    </w:p>
    <w:p w14:paraId="1E566CF3" w14:textId="79102B89" w:rsidR="00967BA7" w:rsidRDefault="00967BA7" w:rsidP="0030180B">
      <w:pPr>
        <w:pStyle w:val="Explicativo"/>
        <w:jc w:val="center"/>
      </w:pPr>
    </w:p>
    <w:p w14:paraId="17D4230A" w14:textId="77777777" w:rsidR="00967BA7" w:rsidRDefault="00967BA7" w:rsidP="00967BA7">
      <w:pPr>
        <w:pStyle w:val="Explicativo"/>
      </w:pPr>
    </w:p>
    <w:p w14:paraId="78EC7FDE" w14:textId="3B018EF5" w:rsidR="000F328E" w:rsidRDefault="000F328E" w:rsidP="000F328E">
      <w:pPr>
        <w:keepNext/>
        <w:jc w:val="center"/>
      </w:pPr>
    </w:p>
    <w:p w14:paraId="37E9D881" w14:textId="77777777" w:rsidR="003438E3" w:rsidRPr="003438E3" w:rsidRDefault="000F328E" w:rsidP="003438E3">
      <w:pPr>
        <w:pStyle w:val="Descripcin"/>
        <w:jc w:val="center"/>
        <w:rPr>
          <w:b w:val="0"/>
          <w:i/>
        </w:rPr>
      </w:pPr>
      <w:r w:rsidRPr="003438E3">
        <w:rPr>
          <w:b w:val="0"/>
          <w:i/>
        </w:rPr>
        <w:t xml:space="preserve">Ilustración </w:t>
      </w:r>
      <w:r w:rsidR="00F56574" w:rsidRPr="00C45A34">
        <w:rPr>
          <w:b w:val="0"/>
          <w:i/>
        </w:rPr>
        <w:fldChar w:fldCharType="begin"/>
      </w:r>
      <w:r w:rsidR="00F56574" w:rsidRPr="003438E3">
        <w:rPr>
          <w:b w:val="0"/>
          <w:i/>
        </w:rPr>
        <w:instrText xml:space="preserve"> SEQ Ilustración \* ARABIC </w:instrText>
      </w:r>
      <w:r w:rsidR="00F56574" w:rsidRPr="00C45A34">
        <w:rPr>
          <w:b w:val="0"/>
          <w:i/>
        </w:rPr>
        <w:fldChar w:fldCharType="separate"/>
      </w:r>
      <w:r w:rsidRPr="003438E3">
        <w:rPr>
          <w:b w:val="0"/>
          <w:i/>
        </w:rPr>
        <w:t>1</w:t>
      </w:r>
      <w:r w:rsidR="00F56574" w:rsidRPr="00C45A34">
        <w:rPr>
          <w:b w:val="0"/>
          <w:i/>
        </w:rPr>
        <w:fldChar w:fldCharType="end"/>
      </w:r>
      <w:r w:rsidRPr="003438E3">
        <w:rPr>
          <w:b w:val="0"/>
          <w:i/>
        </w:rPr>
        <w:t>: Planta y alzado del modelo semántico de una operación con planta rectangular.</w:t>
      </w:r>
      <w:r w:rsidR="003438E3" w:rsidRPr="003438E3">
        <w:rPr>
          <w:b w:val="0"/>
          <w:i/>
        </w:rPr>
        <w:t xml:space="preserve"> </w:t>
      </w:r>
    </w:p>
    <w:p w14:paraId="3BF940E7" w14:textId="4410145C" w:rsidR="00953960" w:rsidRPr="0030180B" w:rsidRDefault="00D30677" w:rsidP="00103419">
      <w:pPr>
        <w:pStyle w:val="Explicativo"/>
        <w:rPr>
          <w:rFonts w:eastAsia="Calibri"/>
        </w:rPr>
      </w:pPr>
      <w:r w:rsidRPr="00854050">
        <w:rPr>
          <w:rFonts w:eastAsia="Calibri"/>
        </w:rPr>
        <w:t>Adicionalmente si el</w:t>
      </w:r>
      <w:r w:rsidR="00FA4689" w:rsidRPr="00854050">
        <w:rPr>
          <w:rFonts w:eastAsia="Calibri"/>
        </w:rPr>
        <w:t xml:space="preserve"> ConOps es para una localización precisa el operador deberá rep</w:t>
      </w:r>
      <w:r w:rsidR="00953398" w:rsidRPr="00854050">
        <w:rPr>
          <w:rFonts w:eastAsia="Calibri"/>
        </w:rPr>
        <w:t>resentar los datos de la tabla 4</w:t>
      </w:r>
      <w:r w:rsidR="00FA4689" w:rsidRPr="00854050">
        <w:rPr>
          <w:rFonts w:eastAsia="Calibri"/>
        </w:rPr>
        <w:t xml:space="preserve"> sobre la zona en la que va a realizar las operaciones</w:t>
      </w:r>
      <w:r w:rsidR="00953398" w:rsidRPr="00854050">
        <w:rPr>
          <w:rFonts w:eastAsia="Calibri"/>
        </w:rPr>
        <w:t xml:space="preserve"> conforme a la metodología explicada en el apartado 4.1.1.2 de la parte genérica del MO</w:t>
      </w:r>
      <w:r w:rsidR="00953960" w:rsidRPr="00854050">
        <w:rPr>
          <w:rFonts w:eastAsia="Calibri"/>
        </w:rPr>
        <w:t xml:space="preserve">, </w:t>
      </w:r>
      <w:r w:rsidR="00953960" w:rsidRPr="0030180B">
        <w:rPr>
          <w:rFonts w:eastAsia="Calibri"/>
        </w:rPr>
        <w:t>representando gráficamente sobre el mapa:</w:t>
      </w:r>
    </w:p>
    <w:p w14:paraId="5110A6EA" w14:textId="04292AA4" w:rsidR="00953960" w:rsidRPr="0030180B" w:rsidRDefault="00953960" w:rsidP="002573B3">
      <w:pPr>
        <w:pStyle w:val="Explicativo"/>
        <w:numPr>
          <w:ilvl w:val="0"/>
          <w:numId w:val="16"/>
        </w:numPr>
      </w:pPr>
      <w:r w:rsidRPr="0030180B">
        <w:rPr>
          <w:rFonts w:eastAsia="Calibri"/>
        </w:rPr>
        <w:lastRenderedPageBreak/>
        <w:t>Geografía de vuelo</w:t>
      </w:r>
    </w:p>
    <w:p w14:paraId="3A559591" w14:textId="298104D5" w:rsidR="00953960" w:rsidRPr="0030180B" w:rsidRDefault="00953960" w:rsidP="002573B3">
      <w:pPr>
        <w:pStyle w:val="Explicativo"/>
        <w:numPr>
          <w:ilvl w:val="0"/>
          <w:numId w:val="16"/>
        </w:numPr>
      </w:pPr>
      <w:r w:rsidRPr="0030180B">
        <w:rPr>
          <w:rFonts w:eastAsia="Calibri"/>
        </w:rPr>
        <w:t>Volumen de contingencia</w:t>
      </w:r>
    </w:p>
    <w:p w14:paraId="65C0A581" w14:textId="072510B3" w:rsidR="00953960" w:rsidRPr="0030180B" w:rsidRDefault="00953960" w:rsidP="002573B3">
      <w:pPr>
        <w:pStyle w:val="Explicativo"/>
        <w:numPr>
          <w:ilvl w:val="0"/>
          <w:numId w:val="16"/>
        </w:numPr>
      </w:pPr>
      <w:r w:rsidRPr="0030180B">
        <w:rPr>
          <w:rFonts w:eastAsia="Calibri"/>
        </w:rPr>
        <w:t>Margen de riesgo en tierra</w:t>
      </w:r>
    </w:p>
    <w:p w14:paraId="23354267" w14:textId="77777777" w:rsidR="00953960" w:rsidRPr="0030180B" w:rsidRDefault="00953960" w:rsidP="002573B3">
      <w:pPr>
        <w:pStyle w:val="Explicativo"/>
        <w:numPr>
          <w:ilvl w:val="0"/>
          <w:numId w:val="16"/>
        </w:numPr>
      </w:pPr>
      <w:r w:rsidRPr="0030180B">
        <w:rPr>
          <w:rFonts w:eastAsia="Calibri"/>
        </w:rPr>
        <w:t>Las posibles zonas de despegue y aterrizaje</w:t>
      </w:r>
    </w:p>
    <w:p w14:paraId="4D413DB6" w14:textId="77777777" w:rsidR="00953960" w:rsidRPr="0030180B" w:rsidRDefault="00953960" w:rsidP="002573B3">
      <w:pPr>
        <w:pStyle w:val="Explicativo"/>
        <w:numPr>
          <w:ilvl w:val="0"/>
          <w:numId w:val="16"/>
        </w:numPr>
      </w:pPr>
      <w:r w:rsidRPr="0030180B">
        <w:rPr>
          <w:rFonts w:eastAsia="Calibri"/>
        </w:rPr>
        <w:t>Obstáculos y apantallamientos</w:t>
      </w:r>
    </w:p>
    <w:p w14:paraId="5AE95638" w14:textId="77777777" w:rsidR="00953960" w:rsidRPr="0030180B" w:rsidRDefault="00953960" w:rsidP="002573B3">
      <w:pPr>
        <w:pStyle w:val="Explicativo"/>
        <w:numPr>
          <w:ilvl w:val="0"/>
          <w:numId w:val="16"/>
        </w:numPr>
      </w:pPr>
      <w:r w:rsidRPr="0030180B">
        <w:rPr>
          <w:rFonts w:eastAsia="Calibri"/>
        </w:rPr>
        <w:t>La visibilidad por parte del piloto de la operación</w:t>
      </w:r>
    </w:p>
    <w:p w14:paraId="449D79C9" w14:textId="77777777" w:rsidR="00953960" w:rsidRPr="0030180B" w:rsidRDefault="00953960" w:rsidP="002573B3">
      <w:pPr>
        <w:pStyle w:val="Explicativo"/>
        <w:numPr>
          <w:ilvl w:val="0"/>
          <w:numId w:val="16"/>
        </w:numPr>
      </w:pPr>
      <w:r w:rsidRPr="0030180B">
        <w:rPr>
          <w:rFonts w:eastAsia="Calibri"/>
        </w:rPr>
        <w:t>La visibilidad de los observadores (en su caso)</w:t>
      </w:r>
    </w:p>
    <w:p w14:paraId="6855ECE2" w14:textId="77777777" w:rsidR="00953960" w:rsidRPr="0030180B" w:rsidRDefault="00953960" w:rsidP="002573B3">
      <w:pPr>
        <w:pStyle w:val="Explicativo"/>
        <w:numPr>
          <w:ilvl w:val="0"/>
          <w:numId w:val="16"/>
        </w:numPr>
      </w:pPr>
      <w:r w:rsidRPr="0030180B">
        <w:rPr>
          <w:rFonts w:eastAsia="Calibri"/>
        </w:rPr>
        <w:t xml:space="preserve">Necesidades para controlar la zona como: personal auxiliar, cinta </w:t>
      </w:r>
      <w:proofErr w:type="spellStart"/>
      <w:r w:rsidRPr="0030180B">
        <w:rPr>
          <w:rFonts w:eastAsia="Calibri"/>
        </w:rPr>
        <w:t>etc</w:t>
      </w:r>
      <w:proofErr w:type="spellEnd"/>
      <w:r w:rsidRPr="0030180B">
        <w:rPr>
          <w:rFonts w:eastAsia="Calibri"/>
        </w:rPr>
        <w:t xml:space="preserve"> (en su caso)</w:t>
      </w:r>
    </w:p>
    <w:p w14:paraId="436D8446" w14:textId="77777777" w:rsidR="00953960" w:rsidRPr="0030180B" w:rsidRDefault="00953960" w:rsidP="002573B3">
      <w:pPr>
        <w:pStyle w:val="Explicativo"/>
        <w:numPr>
          <w:ilvl w:val="0"/>
          <w:numId w:val="16"/>
        </w:numPr>
      </w:pPr>
      <w:r w:rsidRPr="0030180B">
        <w:rPr>
          <w:rFonts w:eastAsia="Calibri"/>
        </w:rPr>
        <w:t>Posible cobertura de banda aérea (en su caso)</w:t>
      </w:r>
    </w:p>
    <w:p w14:paraId="5B785A07" w14:textId="77777777" w:rsidR="00953960" w:rsidRPr="0030180B" w:rsidRDefault="00953960" w:rsidP="002573B3">
      <w:pPr>
        <w:pStyle w:val="Explicativo"/>
        <w:numPr>
          <w:ilvl w:val="0"/>
          <w:numId w:val="16"/>
        </w:numPr>
      </w:pPr>
      <w:r w:rsidRPr="0030180B">
        <w:rPr>
          <w:rFonts w:eastAsia="Calibri"/>
        </w:rPr>
        <w:t>Otros aspectos relevantes para la operación.</w:t>
      </w:r>
    </w:p>
    <w:p w14:paraId="170C5F2F" w14:textId="77777777" w:rsidR="003E778D" w:rsidRDefault="003E778D" w:rsidP="0030180B">
      <w:pPr>
        <w:pStyle w:val="Explicativo"/>
        <w:rPr>
          <w:rFonts w:eastAsia="Calibri"/>
        </w:rPr>
      </w:pPr>
    </w:p>
    <w:p w14:paraId="474B192B" w14:textId="2E053D5F" w:rsidR="003E778D" w:rsidRPr="0030180B" w:rsidRDefault="003E778D" w:rsidP="0030180B">
      <w:pPr>
        <w:pStyle w:val="Explicativo"/>
        <w:rPr>
          <w:rFonts w:eastAsia="Calibri"/>
          <w:u w:val="thick" w:color="FF0000"/>
        </w:rPr>
      </w:pPr>
      <w:r w:rsidRPr="0030180B">
        <w:rPr>
          <w:rFonts w:eastAsia="Calibri"/>
          <w:u w:val="thick" w:color="FF0000"/>
        </w:rPr>
        <w:t xml:space="preserve">La representación del modelo semántico sobre el terreno puede ser realizada por medio de la </w:t>
      </w:r>
      <w:proofErr w:type="gramStart"/>
      <w:r w:rsidRPr="0030180B">
        <w:rPr>
          <w:rFonts w:eastAsia="Calibri"/>
          <w:u w:val="thick" w:color="FF0000"/>
        </w:rPr>
        <w:t>herramienta</w:t>
      </w:r>
      <w:r w:rsidR="00AF20F3">
        <w:rPr>
          <w:rFonts w:eastAsia="Calibri"/>
          <w:u w:val="thick" w:color="FF0000"/>
        </w:rPr>
        <w:t xml:space="preserve">s </w:t>
      </w:r>
      <w:r w:rsidRPr="0030180B">
        <w:rPr>
          <w:rFonts w:eastAsia="Calibri"/>
          <w:u w:val="thick" w:color="FF0000"/>
        </w:rPr>
        <w:t xml:space="preserve"> </w:t>
      </w:r>
      <w:r w:rsidR="00967BA7" w:rsidRPr="0030180B">
        <w:rPr>
          <w:rFonts w:eastAsia="Calibri"/>
          <w:u w:val="thick" w:color="FF0000"/>
        </w:rPr>
        <w:t>(</w:t>
      </w:r>
      <w:proofErr w:type="gramEnd"/>
      <w:r w:rsidR="00967BA7" w:rsidRPr="0030180B">
        <w:rPr>
          <w:rFonts w:eastAsia="Calibri"/>
          <w:u w:val="thick" w:color="FF0000"/>
        </w:rPr>
        <w:t xml:space="preserve">Google </w:t>
      </w:r>
      <w:proofErr w:type="spellStart"/>
      <w:r w:rsidR="00AF20F3">
        <w:rPr>
          <w:rFonts w:eastAsia="Calibri"/>
          <w:u w:val="thick" w:color="FF0000"/>
        </w:rPr>
        <w:t>E</w:t>
      </w:r>
      <w:r w:rsidR="00967BA7" w:rsidRPr="0030180B">
        <w:rPr>
          <w:rFonts w:eastAsia="Calibri"/>
          <w:u w:val="thick" w:color="FF0000"/>
        </w:rPr>
        <w:t>arth</w:t>
      </w:r>
      <w:proofErr w:type="spellEnd"/>
      <w:r w:rsidR="00967BA7" w:rsidRPr="0030180B">
        <w:rPr>
          <w:rFonts w:eastAsia="Calibri"/>
          <w:u w:val="thick" w:color="FF0000"/>
        </w:rPr>
        <w:t>, QGIS,</w:t>
      </w:r>
      <w:r w:rsidR="00F47FCD">
        <w:rPr>
          <w:rFonts w:eastAsia="Calibri"/>
          <w:u w:val="thick" w:color="FF0000"/>
        </w:rPr>
        <w:t xml:space="preserve"> </w:t>
      </w:r>
      <w:hyperlink r:id="rId14" w:history="1">
        <w:r w:rsidR="00F47FCD" w:rsidRPr="00F47FCD">
          <w:rPr>
            <w:rStyle w:val="Hipervnculo"/>
            <w:rFonts w:eastAsia="Calibri"/>
            <w:u w:color="FF0000"/>
          </w:rPr>
          <w:t>ESCAI</w:t>
        </w:r>
      </w:hyperlink>
      <w:r w:rsidR="00F47FCD">
        <w:rPr>
          <w:rFonts w:eastAsia="Calibri"/>
          <w:u w:val="thick" w:color="FF0000"/>
        </w:rPr>
        <w:t>,</w:t>
      </w:r>
      <w:r w:rsidR="00967BA7" w:rsidRPr="0030180B">
        <w:rPr>
          <w:rFonts w:eastAsia="Calibri"/>
          <w:u w:val="thick" w:color="FF0000"/>
        </w:rPr>
        <w:t xml:space="preserve"> </w:t>
      </w:r>
      <w:proofErr w:type="spellStart"/>
      <w:r w:rsidR="00967BA7" w:rsidRPr="0030180B">
        <w:rPr>
          <w:rFonts w:eastAsia="Calibri"/>
          <w:u w:val="thick" w:color="FF0000"/>
        </w:rPr>
        <w:t>etc</w:t>
      </w:r>
      <w:proofErr w:type="spellEnd"/>
      <w:r w:rsidR="00967BA7" w:rsidRPr="0030180B">
        <w:rPr>
          <w:rFonts w:eastAsia="Calibri"/>
          <w:u w:val="thick" w:color="FF0000"/>
        </w:rPr>
        <w:t>) y exportar a un archivo KML</w:t>
      </w:r>
      <w:r w:rsidR="00B71B1C" w:rsidRPr="0030180B">
        <w:rPr>
          <w:rFonts w:eastAsia="Calibri"/>
          <w:u w:val="thick" w:color="FF0000"/>
        </w:rPr>
        <w:t xml:space="preserve">. </w:t>
      </w:r>
    </w:p>
    <w:p w14:paraId="0A295A12" w14:textId="73EE956A" w:rsidR="00B71B1C" w:rsidRPr="0030180B" w:rsidRDefault="00B71B1C" w:rsidP="00B71B1C">
      <w:pPr>
        <w:pStyle w:val="Explicativo"/>
        <w:rPr>
          <w:rFonts w:eastAsia="Calibri"/>
          <w:u w:val="thick" w:color="FF0000"/>
        </w:rPr>
      </w:pPr>
      <w:r w:rsidRPr="0030180B">
        <w:rPr>
          <w:rFonts w:eastAsia="Calibri"/>
          <w:u w:val="thick" w:color="FF0000"/>
        </w:rPr>
        <w:t>Se han de representar tantos modelos semánticos como localizaciones precisas se pretenda volar.</w:t>
      </w:r>
    </w:p>
    <w:p w14:paraId="01FA960D" w14:textId="12149CA8" w:rsidR="008F6BF3" w:rsidRDefault="008F6BF3" w:rsidP="00FA4689">
      <w:pPr>
        <w:pStyle w:val="Explicativo"/>
        <w:rPr>
          <w:rFonts w:eastAsia="Calibri"/>
          <w:lang w:eastAsia="en-US"/>
        </w:rPr>
      </w:pPr>
    </w:p>
    <w:p w14:paraId="768E3BFC" w14:textId="2C3E2FFE" w:rsidR="000F328E" w:rsidRDefault="003E778D" w:rsidP="000F328E">
      <w:pPr>
        <w:pStyle w:val="Explicativo"/>
        <w:keepNext/>
        <w:jc w:val="center"/>
      </w:pPr>
      <w:r w:rsidRPr="003E778D">
        <w:rPr>
          <w:noProof/>
        </w:rPr>
        <w:t xml:space="preserve"> </w:t>
      </w:r>
      <w:r w:rsidR="00AF20F3" w:rsidRPr="00ED425F">
        <w:rPr>
          <w:noProof/>
        </w:rPr>
        <w:drawing>
          <wp:inline distT="0" distB="0" distL="0" distR="0" wp14:anchorId="53D0D3A6" wp14:editId="0D547BD2">
            <wp:extent cx="2785818" cy="197318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627" cy="1983678"/>
                    </a:xfrm>
                    <a:prstGeom prst="rect">
                      <a:avLst/>
                    </a:prstGeom>
                  </pic:spPr>
                </pic:pic>
              </a:graphicData>
            </a:graphic>
          </wp:inline>
        </w:drawing>
      </w:r>
      <w:r w:rsidR="00E52896">
        <w:rPr>
          <w:noProof/>
        </w:rPr>
        <w:t xml:space="preserve"> </w:t>
      </w:r>
      <w:r w:rsidR="00E52896">
        <w:t xml:space="preserve"> </w:t>
      </w:r>
      <w:r w:rsidR="00AF20F3">
        <w:t xml:space="preserve"> </w:t>
      </w:r>
      <w:r w:rsidR="00AF20F3" w:rsidRPr="00ED425F">
        <w:rPr>
          <w:noProof/>
        </w:rPr>
        <w:drawing>
          <wp:inline distT="0" distB="0" distL="0" distR="0" wp14:anchorId="622DE260" wp14:editId="15526015">
            <wp:extent cx="2771335" cy="19690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9278" cy="1974705"/>
                    </a:xfrm>
                    <a:prstGeom prst="rect">
                      <a:avLst/>
                    </a:prstGeom>
                  </pic:spPr>
                </pic:pic>
              </a:graphicData>
            </a:graphic>
          </wp:inline>
        </w:drawing>
      </w:r>
    </w:p>
    <w:p w14:paraId="1E6FC55F" w14:textId="1939DF2E" w:rsidR="000F328E" w:rsidRPr="00C45A34" w:rsidRDefault="000F328E" w:rsidP="000F328E">
      <w:pPr>
        <w:pStyle w:val="Descripcin"/>
        <w:jc w:val="center"/>
        <w:rPr>
          <w:b w:val="0"/>
          <w:i/>
        </w:rPr>
      </w:pPr>
      <w:r w:rsidRPr="00C45A34">
        <w:rPr>
          <w:b w:val="0"/>
          <w:i/>
        </w:rPr>
        <w:t xml:space="preserve">Ilustración </w:t>
      </w:r>
      <w:r w:rsidR="00F56574" w:rsidRPr="00C45A34">
        <w:rPr>
          <w:b w:val="0"/>
          <w:i/>
        </w:rPr>
        <w:fldChar w:fldCharType="begin"/>
      </w:r>
      <w:r w:rsidR="00F56574" w:rsidRPr="00C45A34">
        <w:rPr>
          <w:b w:val="0"/>
          <w:i/>
        </w:rPr>
        <w:instrText xml:space="preserve"> SEQ Ilustración \* ARABIC </w:instrText>
      </w:r>
      <w:r w:rsidR="00F56574" w:rsidRPr="00C45A34">
        <w:rPr>
          <w:b w:val="0"/>
          <w:i/>
        </w:rPr>
        <w:fldChar w:fldCharType="separate"/>
      </w:r>
      <w:r w:rsidRPr="00C45A34">
        <w:rPr>
          <w:b w:val="0"/>
          <w:i/>
          <w:noProof/>
        </w:rPr>
        <w:t>2</w:t>
      </w:r>
      <w:r w:rsidR="00F56574" w:rsidRPr="00C45A34">
        <w:rPr>
          <w:b w:val="0"/>
          <w:i/>
          <w:noProof/>
        </w:rPr>
        <w:fldChar w:fldCharType="end"/>
      </w:r>
      <w:r w:rsidRPr="00C45A34">
        <w:rPr>
          <w:b w:val="0"/>
          <w:i/>
        </w:rPr>
        <w:t>: Ejemplo de modelo semántico en localización precisa</w:t>
      </w:r>
    </w:p>
    <w:p w14:paraId="4B90468C" w14:textId="77777777" w:rsidR="008F6BF3" w:rsidRDefault="008F6BF3">
      <w:pPr>
        <w:spacing w:after="0"/>
        <w:jc w:val="left"/>
        <w:rPr>
          <w:rFonts w:cstheme="minorHAnsi"/>
          <w:b/>
          <w:bCs/>
          <w:sz w:val="28"/>
          <w:szCs w:val="28"/>
        </w:rPr>
      </w:pPr>
      <w:bookmarkStart w:id="35" w:name="_Toc126654161"/>
      <w:bookmarkStart w:id="36" w:name="_Toc126654259"/>
      <w:bookmarkStart w:id="37" w:name="_Toc126914695"/>
      <w:bookmarkStart w:id="38" w:name="_Toc127444574"/>
      <w:r>
        <w:br w:type="page"/>
      </w:r>
    </w:p>
    <w:p w14:paraId="4EF5E989" w14:textId="5BD61996" w:rsidR="00DD2BE6" w:rsidRPr="00DD2BE6" w:rsidRDefault="00DD2BE6" w:rsidP="00482E04">
      <w:pPr>
        <w:pStyle w:val="Ttulo2"/>
      </w:pPr>
      <w:bookmarkStart w:id="39" w:name="_Toc128470291"/>
      <w:bookmarkStart w:id="40" w:name="_Toc132284819"/>
      <w:bookmarkStart w:id="41" w:name="_Toc134434802"/>
      <w:bookmarkStart w:id="42" w:name="_Toc214017951"/>
      <w:r w:rsidRPr="00DD2BE6">
        <w:lastRenderedPageBreak/>
        <w:t xml:space="preserve">Área </w:t>
      </w:r>
      <w:r w:rsidR="00FE629F">
        <w:t>a</w:t>
      </w:r>
      <w:r w:rsidRPr="00DD2BE6">
        <w:t>dyacente</w:t>
      </w:r>
      <w:bookmarkEnd w:id="35"/>
      <w:bookmarkEnd w:id="36"/>
      <w:bookmarkEnd w:id="37"/>
      <w:bookmarkEnd w:id="38"/>
      <w:bookmarkEnd w:id="39"/>
      <w:bookmarkEnd w:id="40"/>
      <w:bookmarkEnd w:id="41"/>
      <w:r w:rsidR="00FE629F">
        <w:t xml:space="preserve"> y contención</w:t>
      </w:r>
      <w:bookmarkEnd w:id="42"/>
    </w:p>
    <w:p w14:paraId="6157CB38" w14:textId="547D8CBC" w:rsidR="00523EBF" w:rsidRPr="00854050" w:rsidRDefault="00DD2BE6" w:rsidP="00DD2BE6">
      <w:pPr>
        <w:pStyle w:val="Explicativo"/>
        <w:rPr>
          <w:rFonts w:eastAsia="Calibri"/>
          <w:u w:val="thick" w:color="FF0000"/>
          <w:lang w:eastAsia="en-US"/>
        </w:rPr>
      </w:pPr>
      <w:r w:rsidRPr="003438E3">
        <w:rPr>
          <w:rFonts w:eastAsia="Calibri"/>
          <w:iCs/>
          <w:u w:val="thick" w:color="FF0000"/>
          <w:lang w:eastAsia="en-US"/>
        </w:rPr>
        <w:t>El operador deberá indicar cuál es la dimensión de su área adyacente</w:t>
      </w:r>
      <w:r w:rsidR="00953398" w:rsidRPr="003438E3">
        <w:rPr>
          <w:rFonts w:eastAsia="Calibri"/>
          <w:iCs/>
          <w:u w:val="thick" w:color="FF0000"/>
          <w:lang w:eastAsia="en-US"/>
        </w:rPr>
        <w:t>,</w:t>
      </w:r>
      <w:r w:rsidRPr="003438E3">
        <w:rPr>
          <w:rFonts w:eastAsia="Calibri"/>
          <w:iCs/>
          <w:u w:val="thick" w:color="FF0000"/>
          <w:lang w:eastAsia="en-US"/>
        </w:rPr>
        <w:t xml:space="preserve"> en base a los cálculos realizados en el estudio aeronáutico de seguridad</w:t>
      </w:r>
      <w:r w:rsidR="000F328E" w:rsidRPr="003438E3">
        <w:rPr>
          <w:rFonts w:eastAsia="Calibri"/>
          <w:iCs/>
          <w:u w:val="thick" w:color="FF0000"/>
          <w:lang w:eastAsia="en-US"/>
        </w:rPr>
        <w:t xml:space="preserve"> tal y como se explica en el apartado </w:t>
      </w:r>
      <w:r w:rsidR="001A2C43" w:rsidRPr="003438E3">
        <w:rPr>
          <w:rFonts w:eastAsia="Calibri"/>
          <w:iCs/>
          <w:u w:val="thick" w:color="FF0000"/>
          <w:lang w:eastAsia="en-US"/>
        </w:rPr>
        <w:t>4.1.1.3</w:t>
      </w:r>
      <w:r w:rsidR="000F328E" w:rsidRPr="003438E3">
        <w:rPr>
          <w:rFonts w:eastAsia="Calibri"/>
          <w:iCs/>
          <w:u w:val="thick" w:color="FF0000"/>
          <w:lang w:eastAsia="en-US"/>
        </w:rPr>
        <w:t xml:space="preserve"> del documento</w:t>
      </w:r>
      <w:r w:rsidR="002573B3" w:rsidRPr="003438E3">
        <w:rPr>
          <w:rFonts w:eastAsia="Calibri"/>
          <w:iCs/>
          <w:u w:val="thick" w:color="FF0000"/>
          <w:lang w:eastAsia="en-US"/>
        </w:rPr>
        <w:t xml:space="preserve"> “</w:t>
      </w:r>
      <w:proofErr w:type="spellStart"/>
      <w:r w:rsidR="001A2C43" w:rsidRPr="003438E3">
        <w:rPr>
          <w:rFonts w:eastAsia="Calibri"/>
          <w:iCs/>
          <w:u w:val="thick" w:color="FF0000"/>
          <w:lang w:eastAsia="en-US"/>
        </w:rPr>
        <w:t>Manual.operaciones.general</w:t>
      </w:r>
      <w:proofErr w:type="spellEnd"/>
      <w:r w:rsidR="002573B3" w:rsidRPr="003438E3">
        <w:rPr>
          <w:rFonts w:eastAsia="Calibri"/>
          <w:iCs/>
          <w:u w:val="thick" w:color="FF0000"/>
          <w:lang w:eastAsia="en-US"/>
        </w:rPr>
        <w:t>”</w:t>
      </w:r>
      <w:r w:rsidR="000F328E" w:rsidRPr="003438E3">
        <w:rPr>
          <w:rFonts w:eastAsia="Calibri"/>
          <w:iCs/>
          <w:u w:val="thick" w:color="FF0000"/>
          <w:lang w:eastAsia="en-US"/>
        </w:rPr>
        <w:t xml:space="preserve"> </w:t>
      </w:r>
      <w:r w:rsidR="002573B3" w:rsidRPr="003438E3">
        <w:rPr>
          <w:rFonts w:eastAsia="Calibri"/>
          <w:iCs/>
          <w:u w:val="thick" w:color="FF0000"/>
          <w:lang w:eastAsia="en-US"/>
        </w:rPr>
        <w:t xml:space="preserve">ubicado en </w:t>
      </w:r>
      <w:hyperlink r:id="rId17" w:anchor="Autorizaci%C3%B3n%20operacional" w:history="1">
        <w:r w:rsidR="002573B3" w:rsidRPr="003438E3">
          <w:rPr>
            <w:rStyle w:val="Hipervnculo"/>
            <w:rFonts w:eastAsia="Calibri"/>
            <w:iCs/>
            <w:u w:val="thick" w:color="FF0000"/>
            <w:lang w:eastAsia="en-US"/>
          </w:rPr>
          <w:t>este apartado</w:t>
        </w:r>
      </w:hyperlink>
      <w:r w:rsidR="002573B3" w:rsidRPr="003438E3">
        <w:rPr>
          <w:rFonts w:eastAsia="Calibri"/>
          <w:iCs/>
          <w:u w:val="thick" w:color="FF0000"/>
          <w:lang w:eastAsia="en-US"/>
        </w:rPr>
        <w:t xml:space="preserve"> de la web de AESA Drones</w:t>
      </w:r>
      <w:r w:rsidR="002573B3" w:rsidRPr="00854050">
        <w:rPr>
          <w:rFonts w:eastAsia="Calibri"/>
          <w:i w:val="0"/>
          <w:u w:val="thick" w:color="FF0000"/>
          <w:lang w:eastAsia="en-US"/>
        </w:rPr>
        <w:t xml:space="preserve">. </w:t>
      </w:r>
    </w:p>
    <w:p w14:paraId="516A7060" w14:textId="77777777" w:rsidR="008F6BF3" w:rsidRPr="0030180B" w:rsidRDefault="008F6BF3" w:rsidP="00DD2BE6">
      <w:pPr>
        <w:pStyle w:val="Explicativo"/>
        <w:rPr>
          <w:rFonts w:eastAsia="Calibri"/>
          <w:u w:val="thick" w:color="FF000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2127"/>
        <w:gridCol w:w="2693"/>
      </w:tblGrid>
      <w:tr w:rsidR="000E372B" w:rsidRPr="00854050" w14:paraId="424A1139" w14:textId="0C36F117" w:rsidTr="0030180B">
        <w:trPr>
          <w:cantSplit/>
          <w:jc w:val="center"/>
        </w:trPr>
        <w:tc>
          <w:tcPr>
            <w:tcW w:w="240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50784C" w14:textId="77777777" w:rsidR="000E372B" w:rsidRPr="0030180B" w:rsidRDefault="000E372B" w:rsidP="00F56574">
            <w:pPr>
              <w:jc w:val="center"/>
              <w:rPr>
                <w:rFonts w:cstheme="minorHAnsi"/>
                <w:b/>
                <w:color w:val="FFFFFF"/>
                <w:szCs w:val="24"/>
                <w:u w:val="thick" w:color="FF0000"/>
              </w:rPr>
            </w:pPr>
            <w:r w:rsidRPr="0030180B">
              <w:rPr>
                <w:rFonts w:cstheme="minorHAnsi"/>
                <w:b/>
                <w:color w:val="FFFFFF"/>
                <w:szCs w:val="24"/>
                <w:u w:val="thick" w:color="FF0000"/>
              </w:rPr>
              <w:t>ÁREA ADYACENTE</w:t>
            </w:r>
          </w:p>
          <w:p w14:paraId="7E23E661" w14:textId="77777777" w:rsidR="000E372B" w:rsidRPr="0030180B" w:rsidRDefault="000E372B" w:rsidP="00F56574">
            <w:pPr>
              <w:jc w:val="center"/>
              <w:rPr>
                <w:rFonts w:cstheme="minorHAnsi"/>
                <w:b/>
                <w:color w:val="FFFFFF"/>
                <w:szCs w:val="24"/>
                <w:u w:val="thick" w:color="FF0000"/>
              </w:rPr>
            </w:pPr>
            <w:r w:rsidRPr="0030180B">
              <w:rPr>
                <w:rFonts w:cstheme="minorHAnsi"/>
                <w:b/>
                <w:color w:val="FFFFFF"/>
                <w:szCs w:val="24"/>
                <w:u w:val="thick" w:color="FF0000"/>
              </w:rPr>
              <w:t>(DISTANCIAS EN METROS)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5483E4" w14:textId="771C3D42" w:rsidR="000E372B" w:rsidRPr="0030180B" w:rsidRDefault="000E372B" w:rsidP="00F56574">
            <w:pPr>
              <w:jc w:val="center"/>
              <w:rPr>
                <w:rFonts w:cstheme="minorHAnsi"/>
                <w:b/>
                <w:color w:val="FFFFFF"/>
                <w:szCs w:val="24"/>
                <w:u w:val="thick" w:color="FF0000"/>
              </w:rPr>
            </w:pPr>
            <w:r w:rsidRPr="0030180B">
              <w:rPr>
                <w:rFonts w:cstheme="minorHAnsi"/>
                <w:b/>
                <w:color w:val="FFFFFF"/>
                <w:szCs w:val="24"/>
                <w:u w:val="thick" w:color="FF0000"/>
              </w:rPr>
              <w:t>NIVEL DE CONTENCIÓN</w:t>
            </w:r>
          </w:p>
        </w:tc>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8568F91" w14:textId="5A18559C" w:rsidR="000E372B" w:rsidRPr="0030180B" w:rsidRDefault="000E372B">
            <w:pPr>
              <w:jc w:val="center"/>
              <w:rPr>
                <w:rFonts w:cstheme="minorHAnsi"/>
                <w:b/>
                <w:color w:val="FFFFFF"/>
                <w:szCs w:val="24"/>
                <w:u w:val="thick" w:color="FF0000"/>
              </w:rPr>
            </w:pPr>
            <w:r w:rsidRPr="0030180B">
              <w:rPr>
                <w:rFonts w:cstheme="minorHAnsi"/>
                <w:b/>
                <w:color w:val="FFFFFF"/>
                <w:szCs w:val="24"/>
                <w:u w:val="thick" w:color="FF0000"/>
              </w:rPr>
              <w:t xml:space="preserve">DENSIDAD DE POBLACIÓN MEDIA PERMITIDA </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2CBB2C2" w14:textId="052CFACF" w:rsidR="000E372B" w:rsidRPr="0030180B" w:rsidRDefault="000E372B" w:rsidP="00FE629F">
            <w:pPr>
              <w:jc w:val="center"/>
              <w:rPr>
                <w:rFonts w:cstheme="minorHAnsi"/>
                <w:b/>
                <w:color w:val="FFFFFF"/>
                <w:szCs w:val="24"/>
                <w:u w:val="thick" w:color="FF0000"/>
              </w:rPr>
            </w:pPr>
            <w:r w:rsidRPr="0030180B">
              <w:rPr>
                <w:rFonts w:cstheme="minorHAnsi"/>
                <w:b/>
                <w:color w:val="FFFFFF"/>
                <w:szCs w:val="24"/>
                <w:u w:val="thick" w:color="FF0000"/>
              </w:rPr>
              <w:t>NÚMERO MÁXIMO DE PERSONAS DENTRO DEL PRIMER KILÓMETRO</w:t>
            </w:r>
          </w:p>
        </w:tc>
      </w:tr>
      <w:tr w:rsidR="000E372B" w:rsidRPr="00854050" w14:paraId="2A15D576" w14:textId="44142A39" w:rsidTr="0030180B">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26BA1554" w14:textId="77777777" w:rsidR="000E372B" w:rsidRPr="0030180B" w:rsidRDefault="000E372B" w:rsidP="00F56574">
            <w:pPr>
              <w:rPr>
                <w:rFonts w:eastAsia="Calibri" w:cstheme="minorHAnsi"/>
                <w:szCs w:val="24"/>
                <w:u w:val="thick" w:color="FF0000"/>
                <w:lang w:eastAsia="en-US"/>
              </w:rPr>
            </w:pPr>
          </w:p>
        </w:tc>
        <w:tc>
          <w:tcPr>
            <w:tcW w:w="1559" w:type="dxa"/>
            <w:tcBorders>
              <w:top w:val="single" w:sz="4" w:space="0" w:color="auto"/>
              <w:left w:val="single" w:sz="4" w:space="0" w:color="auto"/>
              <w:bottom w:val="single" w:sz="4" w:space="0" w:color="auto"/>
              <w:right w:val="single" w:sz="4" w:space="0" w:color="auto"/>
            </w:tcBorders>
          </w:tcPr>
          <w:p w14:paraId="411C3C02" w14:textId="40CDC749" w:rsidR="000E372B" w:rsidRPr="0030180B" w:rsidRDefault="000E372B" w:rsidP="00F56574">
            <w:pPr>
              <w:rPr>
                <w:rFonts w:eastAsia="Calibri" w:cstheme="minorHAnsi"/>
                <w:szCs w:val="24"/>
                <w:u w:val="thick" w:color="FF0000"/>
                <w:lang w:eastAsia="en-US"/>
              </w:rPr>
            </w:pPr>
          </w:p>
        </w:tc>
        <w:tc>
          <w:tcPr>
            <w:tcW w:w="2127" w:type="dxa"/>
            <w:tcBorders>
              <w:top w:val="single" w:sz="4" w:space="0" w:color="auto"/>
              <w:left w:val="single" w:sz="4" w:space="0" w:color="auto"/>
              <w:bottom w:val="single" w:sz="4" w:space="0" w:color="auto"/>
              <w:right w:val="single" w:sz="4" w:space="0" w:color="auto"/>
            </w:tcBorders>
          </w:tcPr>
          <w:p w14:paraId="45F40FBA" w14:textId="77777777" w:rsidR="000E372B" w:rsidRPr="0030180B" w:rsidRDefault="000E372B" w:rsidP="00F56574">
            <w:pPr>
              <w:rPr>
                <w:rFonts w:eastAsia="Calibri" w:cstheme="minorHAnsi"/>
                <w:szCs w:val="24"/>
                <w:u w:val="thick" w:color="FF0000"/>
                <w:lang w:eastAsia="en-US"/>
              </w:rPr>
            </w:pPr>
          </w:p>
        </w:tc>
        <w:tc>
          <w:tcPr>
            <w:tcW w:w="2693" w:type="dxa"/>
            <w:tcBorders>
              <w:top w:val="single" w:sz="4" w:space="0" w:color="auto"/>
              <w:left w:val="single" w:sz="4" w:space="0" w:color="auto"/>
              <w:bottom w:val="single" w:sz="4" w:space="0" w:color="auto"/>
              <w:right w:val="single" w:sz="4" w:space="0" w:color="auto"/>
            </w:tcBorders>
          </w:tcPr>
          <w:p w14:paraId="54A4AD4A" w14:textId="77777777" w:rsidR="000E372B" w:rsidRPr="0030180B" w:rsidRDefault="000E372B" w:rsidP="00F56574">
            <w:pPr>
              <w:rPr>
                <w:rFonts w:eastAsia="Calibri" w:cstheme="minorHAnsi"/>
                <w:szCs w:val="24"/>
                <w:u w:val="thick" w:color="FF0000"/>
                <w:lang w:eastAsia="en-US"/>
              </w:rPr>
            </w:pPr>
          </w:p>
        </w:tc>
      </w:tr>
    </w:tbl>
    <w:p w14:paraId="718A7886" w14:textId="2552788B" w:rsidR="008F6BF3" w:rsidRPr="0030180B" w:rsidRDefault="00C45A34" w:rsidP="00C45A34">
      <w:pPr>
        <w:pStyle w:val="Descripcin"/>
        <w:jc w:val="center"/>
        <w:rPr>
          <w:rFonts w:eastAsia="Calibri"/>
          <w:b w:val="0"/>
          <w:i/>
          <w:u w:val="thick" w:color="FF0000"/>
          <w:lang w:eastAsia="en-US"/>
        </w:rPr>
      </w:pPr>
      <w:r w:rsidRPr="0030180B">
        <w:rPr>
          <w:b w:val="0"/>
          <w:i/>
          <w:u w:val="thick" w:color="FF0000"/>
        </w:rPr>
        <w:t xml:space="preserve">Tabla </w:t>
      </w:r>
      <w:r w:rsidRPr="0030180B">
        <w:rPr>
          <w:b w:val="0"/>
          <w:i/>
          <w:u w:val="thick" w:color="FF0000"/>
        </w:rPr>
        <w:fldChar w:fldCharType="begin"/>
      </w:r>
      <w:r w:rsidRPr="0030180B">
        <w:rPr>
          <w:b w:val="0"/>
          <w:i/>
          <w:u w:val="thick" w:color="FF0000"/>
        </w:rPr>
        <w:instrText xml:space="preserve"> SEQ Tabla \* ARABIC </w:instrText>
      </w:r>
      <w:r w:rsidRPr="0030180B">
        <w:rPr>
          <w:b w:val="0"/>
          <w:i/>
          <w:u w:val="thick" w:color="FF0000"/>
        </w:rPr>
        <w:fldChar w:fldCharType="separate"/>
      </w:r>
      <w:r w:rsidRPr="0030180B">
        <w:rPr>
          <w:b w:val="0"/>
          <w:i/>
          <w:noProof/>
          <w:u w:val="thick" w:color="FF0000"/>
        </w:rPr>
        <w:t>5</w:t>
      </w:r>
      <w:r w:rsidRPr="0030180B">
        <w:rPr>
          <w:b w:val="0"/>
          <w:i/>
          <w:u w:val="thick" w:color="FF0000"/>
        </w:rPr>
        <w:fldChar w:fldCharType="end"/>
      </w:r>
    </w:p>
    <w:p w14:paraId="55CB2585" w14:textId="37AD7598" w:rsidR="00967BA7" w:rsidRPr="0030180B" w:rsidRDefault="00967BA7" w:rsidP="00967BA7">
      <w:pPr>
        <w:pStyle w:val="Explicativo"/>
        <w:rPr>
          <w:rFonts w:eastAsia="Calibri"/>
          <w:u w:val="thick" w:color="FF0000"/>
        </w:rPr>
      </w:pPr>
      <w:r w:rsidRPr="0030180B">
        <w:rPr>
          <w:rFonts w:eastAsia="Calibri"/>
          <w:u w:val="thick" w:color="FF0000"/>
        </w:rPr>
        <w:t xml:space="preserve">La representación del área adyacente sobre el terreno puede ser realizada por medio de </w:t>
      </w:r>
      <w:r w:rsidR="00AF20F3">
        <w:rPr>
          <w:rFonts w:eastAsia="Calibri"/>
          <w:u w:val="thick" w:color="FF0000"/>
        </w:rPr>
        <w:t>sistemas de información geográfica como</w:t>
      </w:r>
      <w:r w:rsidRPr="0030180B">
        <w:rPr>
          <w:rFonts w:eastAsia="Calibri"/>
          <w:u w:val="thick" w:color="FF0000"/>
        </w:rPr>
        <w:t xml:space="preserve"> Google </w:t>
      </w:r>
      <w:proofErr w:type="spellStart"/>
      <w:r w:rsidRPr="0030180B">
        <w:rPr>
          <w:rFonts w:eastAsia="Calibri"/>
          <w:u w:val="thick" w:color="FF0000"/>
        </w:rPr>
        <w:t>earth</w:t>
      </w:r>
      <w:proofErr w:type="spellEnd"/>
      <w:r w:rsidRPr="0030180B">
        <w:rPr>
          <w:rFonts w:eastAsia="Calibri"/>
          <w:u w:val="thick" w:color="FF0000"/>
        </w:rPr>
        <w:t>, QGIS,</w:t>
      </w:r>
      <w:r w:rsidR="00F47FCD">
        <w:rPr>
          <w:rFonts w:eastAsia="Calibri"/>
          <w:u w:val="thick" w:color="FF0000"/>
        </w:rPr>
        <w:t xml:space="preserve"> </w:t>
      </w:r>
      <w:hyperlink r:id="rId18" w:history="1">
        <w:r w:rsidR="00F47FCD" w:rsidRPr="00F47FCD">
          <w:rPr>
            <w:rStyle w:val="Hipervnculo"/>
            <w:rFonts w:eastAsia="Calibri"/>
            <w:u w:color="FF0000"/>
          </w:rPr>
          <w:t>ESCAI</w:t>
        </w:r>
      </w:hyperlink>
      <w:r w:rsidR="00F47FCD">
        <w:rPr>
          <w:rFonts w:eastAsia="Calibri"/>
          <w:u w:val="thick" w:color="FF0000"/>
        </w:rPr>
        <w:t>,</w:t>
      </w:r>
      <w:r w:rsidRPr="0030180B">
        <w:rPr>
          <w:rFonts w:eastAsia="Calibri"/>
          <w:u w:val="thick" w:color="FF0000"/>
        </w:rPr>
        <w:t xml:space="preserve"> </w:t>
      </w:r>
      <w:proofErr w:type="spellStart"/>
      <w:r w:rsidRPr="0030180B">
        <w:rPr>
          <w:rFonts w:eastAsia="Calibri"/>
          <w:u w:val="thick" w:color="FF0000"/>
        </w:rPr>
        <w:t>etc</w:t>
      </w:r>
      <w:proofErr w:type="spellEnd"/>
      <w:r w:rsidR="00AF20F3">
        <w:rPr>
          <w:rFonts w:eastAsia="Calibri"/>
          <w:u w:val="thick" w:color="FF0000"/>
        </w:rPr>
        <w:t xml:space="preserve"> </w:t>
      </w:r>
      <w:r w:rsidRPr="0030180B">
        <w:rPr>
          <w:rFonts w:eastAsia="Calibri"/>
          <w:u w:val="thick" w:color="FF0000"/>
        </w:rPr>
        <w:t>y exportar a un archivo KML,</w:t>
      </w:r>
    </w:p>
    <w:p w14:paraId="139CB114" w14:textId="16489FD4" w:rsidR="000F328E" w:rsidRPr="0030180B" w:rsidRDefault="000F328E" w:rsidP="0030180B">
      <w:pPr>
        <w:pStyle w:val="Explicativo"/>
        <w:jc w:val="center"/>
        <w:rPr>
          <w:u w:val="thick" w:color="FF0000"/>
        </w:rPr>
      </w:pPr>
    </w:p>
    <w:p w14:paraId="1874BB32" w14:textId="3BD45AD2" w:rsidR="00AF20F3" w:rsidRDefault="00AF20F3" w:rsidP="000F328E">
      <w:pPr>
        <w:pStyle w:val="Descripcin"/>
        <w:jc w:val="center"/>
        <w:rPr>
          <w:b w:val="0"/>
          <w:i/>
          <w:u w:val="thick" w:color="FF0000"/>
        </w:rPr>
      </w:pPr>
      <w:r>
        <w:rPr>
          <w:noProof/>
        </w:rPr>
        <w:drawing>
          <wp:inline distT="0" distB="0" distL="0" distR="0" wp14:anchorId="5CACF8BD" wp14:editId="2360F46D">
            <wp:extent cx="5923280" cy="311086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3280" cy="3110865"/>
                    </a:xfrm>
                    <a:prstGeom prst="rect">
                      <a:avLst/>
                    </a:prstGeom>
                  </pic:spPr>
                </pic:pic>
              </a:graphicData>
            </a:graphic>
          </wp:inline>
        </w:drawing>
      </w:r>
    </w:p>
    <w:p w14:paraId="7A34A664" w14:textId="3BAEC26A" w:rsidR="000F328E" w:rsidRPr="0030180B" w:rsidRDefault="000F328E" w:rsidP="000F328E">
      <w:pPr>
        <w:pStyle w:val="Descripcin"/>
        <w:jc w:val="center"/>
        <w:rPr>
          <w:b w:val="0"/>
          <w:i/>
          <w:u w:val="thick" w:color="FF0000"/>
        </w:rPr>
      </w:pPr>
      <w:r w:rsidRPr="0030180B">
        <w:rPr>
          <w:b w:val="0"/>
          <w:i/>
          <w:u w:val="thick" w:color="FF0000"/>
        </w:rPr>
        <w:t xml:space="preserve">Ilustración </w:t>
      </w:r>
      <w:r w:rsidR="00F56574" w:rsidRPr="0030180B">
        <w:rPr>
          <w:b w:val="0"/>
          <w:i/>
          <w:u w:val="thick" w:color="FF0000"/>
        </w:rPr>
        <w:fldChar w:fldCharType="begin"/>
      </w:r>
      <w:r w:rsidR="00F56574" w:rsidRPr="0030180B">
        <w:rPr>
          <w:b w:val="0"/>
          <w:i/>
          <w:u w:val="thick" w:color="FF0000"/>
        </w:rPr>
        <w:instrText xml:space="preserve"> SEQ Ilustración \* ARABIC </w:instrText>
      </w:r>
      <w:r w:rsidR="00F56574" w:rsidRPr="0030180B">
        <w:rPr>
          <w:b w:val="0"/>
          <w:i/>
          <w:u w:val="thick" w:color="FF0000"/>
        </w:rPr>
        <w:fldChar w:fldCharType="separate"/>
      </w:r>
      <w:r w:rsidR="0030180B">
        <w:rPr>
          <w:b w:val="0"/>
          <w:i/>
          <w:noProof/>
          <w:u w:val="thick" w:color="FF0000"/>
        </w:rPr>
        <w:t>3</w:t>
      </w:r>
      <w:r w:rsidR="00F56574" w:rsidRPr="0030180B">
        <w:rPr>
          <w:b w:val="0"/>
          <w:i/>
          <w:noProof/>
          <w:u w:val="thick" w:color="FF0000"/>
        </w:rPr>
        <w:fldChar w:fldCharType="end"/>
      </w:r>
      <w:r w:rsidRPr="0030180B">
        <w:rPr>
          <w:b w:val="0"/>
          <w:i/>
          <w:u w:val="thick" w:color="FF0000"/>
        </w:rPr>
        <w:t>:</w:t>
      </w:r>
      <w:r w:rsidR="00A57F11" w:rsidRPr="0030180B">
        <w:rPr>
          <w:b w:val="0"/>
          <w:i/>
          <w:u w:val="thick" w:color="FF0000"/>
        </w:rPr>
        <w:t xml:space="preserve"> </w:t>
      </w:r>
      <w:r w:rsidRPr="0030180B">
        <w:rPr>
          <w:b w:val="0"/>
          <w:i/>
          <w:u w:val="thick" w:color="FF0000"/>
        </w:rPr>
        <w:t>Ejemplo de representación de área adyacente en localización precisa</w:t>
      </w:r>
      <w:r w:rsidR="00AF20F3">
        <w:rPr>
          <w:b w:val="0"/>
          <w:i/>
          <w:u w:val="thick" w:color="FF0000"/>
        </w:rPr>
        <w:t xml:space="preserve"> y cálculo de la densidad </w:t>
      </w:r>
      <w:proofErr w:type="spellStart"/>
      <w:proofErr w:type="gramStart"/>
      <w:r w:rsidR="00AF20F3">
        <w:rPr>
          <w:b w:val="0"/>
          <w:i/>
          <w:u w:val="thick" w:color="FF0000"/>
        </w:rPr>
        <w:t>e</w:t>
      </w:r>
      <w:proofErr w:type="spellEnd"/>
      <w:proofErr w:type="gramEnd"/>
      <w:r w:rsidR="00AF20F3">
        <w:rPr>
          <w:b w:val="0"/>
          <w:i/>
          <w:u w:val="thick" w:color="FF0000"/>
        </w:rPr>
        <w:t xml:space="preserve"> población</w:t>
      </w:r>
      <w:r w:rsidR="00A57F11" w:rsidRPr="0030180B">
        <w:rPr>
          <w:b w:val="0"/>
          <w:i/>
          <w:u w:val="thick" w:color="FF0000"/>
        </w:rPr>
        <w:t>.</w:t>
      </w:r>
    </w:p>
    <w:p w14:paraId="34FDA543" w14:textId="77777777" w:rsidR="0007165C" w:rsidRPr="0030180B" w:rsidRDefault="0007165C" w:rsidP="0030180B">
      <w:pPr>
        <w:rPr>
          <w:rFonts w:eastAsia="Calibri"/>
          <w:u w:val="thick" w:color="FF0000"/>
        </w:rPr>
      </w:pPr>
    </w:p>
    <w:p w14:paraId="3E80CE96" w14:textId="7AB33DA9" w:rsidR="00523EBF" w:rsidRPr="003438E3" w:rsidRDefault="0007165C" w:rsidP="0030180B">
      <w:pPr>
        <w:rPr>
          <w:rFonts w:eastAsia="Calibri"/>
          <w:i/>
          <w:iCs/>
          <w:color w:val="808080" w:themeColor="background1" w:themeShade="80"/>
          <w:u w:val="thick" w:color="FF0000"/>
          <w:lang w:eastAsia="en-US"/>
        </w:rPr>
      </w:pPr>
      <w:r w:rsidRPr="003438E3">
        <w:rPr>
          <w:rFonts w:eastAsia="Calibri"/>
          <w:i/>
          <w:iCs/>
          <w:color w:val="808080" w:themeColor="background1" w:themeShade="80"/>
          <w:u w:val="thick" w:color="FF0000"/>
          <w:lang w:eastAsia="en-US"/>
        </w:rPr>
        <w:t xml:space="preserve">En nivel de contención queda justificado </w:t>
      </w:r>
      <w:r w:rsidR="003361FE" w:rsidRPr="003438E3">
        <w:rPr>
          <w:rFonts w:eastAsia="Calibri"/>
          <w:i/>
          <w:iCs/>
          <w:color w:val="808080" w:themeColor="background1" w:themeShade="80"/>
          <w:u w:val="thick" w:color="FF0000"/>
          <w:lang w:eastAsia="en-US"/>
        </w:rPr>
        <w:t xml:space="preserve">en nivel bajo en el apartado </w:t>
      </w:r>
      <w:r w:rsidR="003361FE" w:rsidRPr="003438E3">
        <w:rPr>
          <w:rFonts w:eastAsia="Calibri"/>
          <w:i/>
          <w:iCs/>
          <w:color w:val="808080" w:themeColor="background1" w:themeShade="80"/>
          <w:u w:val="thick" w:color="FF0000"/>
          <w:lang w:eastAsia="en-US"/>
        </w:rPr>
        <w:fldChar w:fldCharType="begin"/>
      </w:r>
      <w:r w:rsidR="003361FE" w:rsidRPr="003438E3">
        <w:rPr>
          <w:rFonts w:eastAsia="Calibri"/>
          <w:i/>
          <w:iCs/>
          <w:color w:val="808080" w:themeColor="background1" w:themeShade="80"/>
          <w:u w:val="thick" w:color="FF0000"/>
          <w:lang w:eastAsia="en-US"/>
        </w:rPr>
        <w:instrText xml:space="preserve"> REF _Ref208563811 \h </w:instrText>
      </w:r>
      <w:r w:rsidR="003438E3">
        <w:rPr>
          <w:rFonts w:eastAsia="Calibri"/>
          <w:i/>
          <w:iCs/>
          <w:color w:val="808080" w:themeColor="background1" w:themeShade="80"/>
          <w:u w:val="thick" w:color="FF0000"/>
          <w:lang w:eastAsia="en-US"/>
        </w:rPr>
        <w:instrText xml:space="preserve"> \* MERGEFORMAT </w:instrText>
      </w:r>
      <w:r w:rsidR="003361FE" w:rsidRPr="003438E3">
        <w:rPr>
          <w:rFonts w:eastAsia="Calibri"/>
          <w:i/>
          <w:iCs/>
          <w:color w:val="808080" w:themeColor="background1" w:themeShade="80"/>
          <w:u w:val="thick" w:color="FF0000"/>
          <w:lang w:eastAsia="en-US"/>
        </w:rPr>
      </w:r>
      <w:r w:rsidR="003361FE" w:rsidRPr="003438E3">
        <w:rPr>
          <w:rFonts w:eastAsia="Calibri"/>
          <w:i/>
          <w:iCs/>
          <w:color w:val="808080" w:themeColor="background1" w:themeShade="80"/>
          <w:u w:val="thick" w:color="FF0000"/>
          <w:lang w:eastAsia="en-US"/>
        </w:rPr>
        <w:fldChar w:fldCharType="separate"/>
      </w:r>
      <w:r w:rsidR="003361FE" w:rsidRPr="003438E3">
        <w:rPr>
          <w:rFonts w:eastAsia="Calibri"/>
          <w:i/>
          <w:iCs/>
          <w:color w:val="808080" w:themeColor="background1" w:themeShade="80"/>
          <w:u w:val="thick" w:color="FF0000"/>
          <w:lang w:eastAsia="en-US"/>
        </w:rPr>
        <w:t>DECLARACIONES RESPONSABLES</w:t>
      </w:r>
      <w:r w:rsidR="003361FE" w:rsidRPr="003438E3">
        <w:rPr>
          <w:rFonts w:eastAsia="Calibri"/>
          <w:i/>
          <w:iCs/>
          <w:color w:val="808080" w:themeColor="background1" w:themeShade="80"/>
          <w:u w:val="thick" w:color="FF0000"/>
          <w:lang w:eastAsia="en-US"/>
        </w:rPr>
        <w:fldChar w:fldCharType="end"/>
      </w:r>
      <w:r w:rsidR="003438E3">
        <w:rPr>
          <w:rFonts w:eastAsia="Calibri"/>
          <w:i/>
          <w:iCs/>
          <w:color w:val="808080" w:themeColor="background1" w:themeShade="80"/>
          <w:u w:val="thick" w:color="FF0000"/>
          <w:lang w:eastAsia="en-US"/>
        </w:rPr>
        <w:t>.</w:t>
      </w:r>
    </w:p>
    <w:p w14:paraId="17036B84" w14:textId="49517BEC" w:rsidR="003361FE" w:rsidRPr="003438E3" w:rsidRDefault="003361FE" w:rsidP="003361FE">
      <w:pPr>
        <w:rPr>
          <w:rFonts w:eastAsia="Calibri"/>
          <w:i/>
          <w:iCs/>
          <w:color w:val="808080" w:themeColor="background1" w:themeShade="80"/>
          <w:u w:val="thick" w:color="FF0000"/>
          <w:lang w:eastAsia="en-US"/>
        </w:rPr>
      </w:pPr>
      <w:r w:rsidRPr="003438E3">
        <w:rPr>
          <w:rFonts w:eastAsia="Calibri"/>
          <w:i/>
          <w:iCs/>
          <w:color w:val="808080" w:themeColor="background1" w:themeShade="80"/>
          <w:u w:val="thick" w:color="FF0000"/>
          <w:lang w:eastAsia="en-US"/>
        </w:rPr>
        <w:t xml:space="preserve">El nivel de contención medio queda justificado en nivel medio en el apartado </w:t>
      </w:r>
      <w:r w:rsidRPr="003438E3">
        <w:rPr>
          <w:rFonts w:eastAsia="Calibri"/>
          <w:i/>
          <w:iCs/>
          <w:color w:val="808080" w:themeColor="background1" w:themeShade="80"/>
          <w:u w:val="thick" w:color="FF0000"/>
          <w:lang w:eastAsia="en-US"/>
        </w:rPr>
        <w:fldChar w:fldCharType="begin"/>
      </w:r>
      <w:r w:rsidRPr="003438E3">
        <w:rPr>
          <w:rFonts w:eastAsia="Calibri"/>
          <w:i/>
          <w:iCs/>
          <w:color w:val="808080" w:themeColor="background1" w:themeShade="80"/>
          <w:u w:val="thick" w:color="FF0000"/>
          <w:lang w:eastAsia="en-US"/>
        </w:rPr>
        <w:instrText xml:space="preserve"> REF _Ref208563942 \h </w:instrText>
      </w:r>
      <w:r w:rsidR="003438E3">
        <w:rPr>
          <w:rFonts w:eastAsia="Calibri"/>
          <w:i/>
          <w:iCs/>
          <w:color w:val="808080" w:themeColor="background1" w:themeShade="80"/>
          <w:u w:val="thick" w:color="FF0000"/>
          <w:lang w:eastAsia="en-US"/>
        </w:rPr>
        <w:instrText xml:space="preserve"> \* MERGEFORMAT </w:instrText>
      </w:r>
      <w:r w:rsidRPr="003438E3">
        <w:rPr>
          <w:rFonts w:eastAsia="Calibri"/>
          <w:i/>
          <w:iCs/>
          <w:color w:val="808080" w:themeColor="background1" w:themeShade="80"/>
          <w:u w:val="thick" w:color="FF0000"/>
          <w:lang w:eastAsia="en-US"/>
        </w:rPr>
      </w:r>
      <w:r w:rsidRPr="003438E3">
        <w:rPr>
          <w:rFonts w:eastAsia="Calibri"/>
          <w:i/>
          <w:iCs/>
          <w:color w:val="808080" w:themeColor="background1" w:themeShade="80"/>
          <w:u w:val="thick" w:color="FF0000"/>
          <w:lang w:eastAsia="en-US"/>
        </w:rPr>
        <w:fldChar w:fldCharType="separate"/>
      </w:r>
      <w:r w:rsidRPr="003438E3">
        <w:rPr>
          <w:rFonts w:eastAsia="Calibri"/>
          <w:i/>
          <w:iCs/>
          <w:color w:val="808080" w:themeColor="background1" w:themeShade="80"/>
          <w:u w:val="thick" w:color="FF0000"/>
          <w:lang w:eastAsia="en-US"/>
        </w:rPr>
        <w:t>EVIDENCIAS</w:t>
      </w:r>
      <w:r w:rsidRPr="003438E3">
        <w:rPr>
          <w:rFonts w:eastAsia="Calibri"/>
          <w:i/>
          <w:iCs/>
          <w:color w:val="808080" w:themeColor="background1" w:themeShade="80"/>
          <w:u w:val="thick" w:color="FF0000"/>
          <w:lang w:eastAsia="en-US"/>
        </w:rPr>
        <w:fldChar w:fldCharType="end"/>
      </w:r>
      <w:r w:rsidR="003438E3">
        <w:rPr>
          <w:rFonts w:eastAsia="Calibri"/>
          <w:i/>
          <w:iCs/>
          <w:color w:val="808080" w:themeColor="background1" w:themeShade="80"/>
          <w:u w:val="thick" w:color="FF0000"/>
          <w:lang w:eastAsia="en-US"/>
        </w:rPr>
        <w:t>.</w:t>
      </w:r>
    </w:p>
    <w:p w14:paraId="3FD2490A" w14:textId="474A37F0" w:rsidR="0037690E" w:rsidRPr="002E586B" w:rsidRDefault="0037690E" w:rsidP="00482E04">
      <w:pPr>
        <w:pStyle w:val="Ttulo1"/>
        <w:rPr>
          <w:color w:val="000000"/>
        </w:rPr>
      </w:pPr>
      <w:r w:rsidRPr="002E586B">
        <w:rPr>
          <w:color w:val="000000"/>
        </w:rPr>
        <w:br w:type="page"/>
      </w:r>
      <w:bookmarkStart w:id="43" w:name="_Toc126575393"/>
      <w:bookmarkStart w:id="44" w:name="_Toc126654162"/>
      <w:bookmarkStart w:id="45" w:name="_Toc126654260"/>
      <w:bookmarkStart w:id="46" w:name="_Toc126914696"/>
      <w:bookmarkStart w:id="47" w:name="_Toc127444575"/>
      <w:bookmarkStart w:id="48" w:name="_Toc128470292"/>
      <w:bookmarkStart w:id="49" w:name="_Toc132284820"/>
      <w:bookmarkStart w:id="50" w:name="_Toc134434803"/>
      <w:bookmarkStart w:id="51" w:name="_Toc214017952"/>
      <w:r w:rsidR="00E93A86" w:rsidRPr="004D2817">
        <w:rPr>
          <w:caps w:val="0"/>
        </w:rPr>
        <w:lastRenderedPageBreak/>
        <w:t>MEDIOS TÉCNICOS UTILIZADOS.</w:t>
      </w:r>
      <w:bookmarkEnd w:id="43"/>
      <w:bookmarkEnd w:id="44"/>
      <w:bookmarkEnd w:id="45"/>
      <w:bookmarkEnd w:id="46"/>
      <w:bookmarkEnd w:id="47"/>
      <w:bookmarkEnd w:id="48"/>
      <w:bookmarkEnd w:id="49"/>
      <w:bookmarkEnd w:id="50"/>
      <w:bookmarkEnd w:id="51"/>
    </w:p>
    <w:p w14:paraId="7DCA3CFA" w14:textId="13D2B29A" w:rsidR="00CA00EF" w:rsidRPr="00103419" w:rsidRDefault="0037690E" w:rsidP="00103419">
      <w:pPr>
        <w:pStyle w:val="Explicativo"/>
      </w:pPr>
      <w:r w:rsidRPr="00103419">
        <w:t>(Listar todos los UAS que vayan a ser utilizadas dentro del CONOPS. Se debe de incluir una tabla por cada aeronave diferente)</w:t>
      </w:r>
      <w:r w:rsidR="00A57F11" w:rsidRPr="00103419">
        <w:t>.</w:t>
      </w:r>
    </w:p>
    <w:tbl>
      <w:tblPr>
        <w:tblStyle w:val="Tablaconcuadrcula6"/>
        <w:tblW w:w="0" w:type="auto"/>
        <w:jc w:val="center"/>
        <w:tblLook w:val="04A0" w:firstRow="1" w:lastRow="0" w:firstColumn="1" w:lastColumn="0" w:noHBand="0" w:noVBand="1"/>
      </w:tblPr>
      <w:tblGrid>
        <w:gridCol w:w="4496"/>
        <w:gridCol w:w="4516"/>
      </w:tblGrid>
      <w:tr w:rsidR="0037690E" w:rsidRPr="002E586B" w14:paraId="6681602A" w14:textId="77777777" w:rsidTr="00C57795">
        <w:trPr>
          <w:jc w:val="center"/>
        </w:trPr>
        <w:tc>
          <w:tcPr>
            <w:tcW w:w="9012" w:type="dxa"/>
            <w:gridSpan w:val="2"/>
            <w:shd w:val="clear" w:color="auto" w:fill="A6A6A6" w:themeFill="background1" w:themeFillShade="A6"/>
          </w:tcPr>
          <w:p w14:paraId="0B20058B" w14:textId="77777777" w:rsidR="0037690E" w:rsidRPr="002E586B" w:rsidRDefault="0037690E" w:rsidP="00CA00EF">
            <w:pPr>
              <w:jc w:val="center"/>
              <w:rPr>
                <w:rFonts w:cstheme="minorHAnsi"/>
                <w:b/>
                <w:color w:val="FFFFFF"/>
                <w:szCs w:val="24"/>
              </w:rPr>
            </w:pPr>
            <w:r w:rsidRPr="002E586B">
              <w:rPr>
                <w:rFonts w:cstheme="minorHAnsi"/>
                <w:b/>
                <w:color w:val="FFFFFF"/>
                <w:szCs w:val="24"/>
              </w:rPr>
              <w:t>UAS 1</w:t>
            </w:r>
          </w:p>
        </w:tc>
      </w:tr>
      <w:tr w:rsidR="0037690E" w:rsidRPr="002E586B" w14:paraId="220F93EE" w14:textId="77777777" w:rsidTr="0030180B">
        <w:trPr>
          <w:jc w:val="center"/>
        </w:trPr>
        <w:tc>
          <w:tcPr>
            <w:tcW w:w="4496" w:type="dxa"/>
          </w:tcPr>
          <w:p w14:paraId="0C530DB8" w14:textId="77777777" w:rsidR="0037690E" w:rsidRPr="002E586B" w:rsidRDefault="0037690E" w:rsidP="00CA00EF">
            <w:pPr>
              <w:rPr>
                <w:rFonts w:cstheme="minorHAnsi"/>
                <w:b/>
                <w:color w:val="000000"/>
                <w:szCs w:val="24"/>
              </w:rPr>
            </w:pPr>
            <w:r w:rsidRPr="002E586B">
              <w:rPr>
                <w:rFonts w:cstheme="minorHAnsi"/>
                <w:b/>
                <w:color w:val="000000"/>
                <w:szCs w:val="24"/>
              </w:rPr>
              <w:t>Fabricante</w:t>
            </w:r>
          </w:p>
        </w:tc>
        <w:tc>
          <w:tcPr>
            <w:tcW w:w="4516" w:type="dxa"/>
          </w:tcPr>
          <w:p w14:paraId="6941F2E1" w14:textId="63B4676B" w:rsidR="0037690E" w:rsidRPr="00103419" w:rsidRDefault="0037690E" w:rsidP="00103419">
            <w:pPr>
              <w:pStyle w:val="Explicativo"/>
            </w:pPr>
            <w:r w:rsidRPr="00103419">
              <w:t>Fabricante de la aeronave</w:t>
            </w:r>
          </w:p>
        </w:tc>
      </w:tr>
      <w:tr w:rsidR="0037690E" w:rsidRPr="002E586B" w14:paraId="13E41765" w14:textId="77777777" w:rsidTr="0030180B">
        <w:trPr>
          <w:jc w:val="center"/>
        </w:trPr>
        <w:tc>
          <w:tcPr>
            <w:tcW w:w="4496" w:type="dxa"/>
          </w:tcPr>
          <w:p w14:paraId="4AAAE468" w14:textId="77777777" w:rsidR="0037690E" w:rsidRPr="002E586B" w:rsidRDefault="0037690E" w:rsidP="00CA00EF">
            <w:pPr>
              <w:rPr>
                <w:rFonts w:cstheme="minorHAnsi"/>
                <w:b/>
                <w:color w:val="000000"/>
                <w:szCs w:val="24"/>
              </w:rPr>
            </w:pPr>
            <w:r w:rsidRPr="002E586B">
              <w:rPr>
                <w:rFonts w:cstheme="minorHAnsi"/>
                <w:b/>
                <w:color w:val="000000"/>
                <w:szCs w:val="24"/>
              </w:rPr>
              <w:t>Modelo</w:t>
            </w:r>
          </w:p>
        </w:tc>
        <w:tc>
          <w:tcPr>
            <w:tcW w:w="4516" w:type="dxa"/>
          </w:tcPr>
          <w:p w14:paraId="1909468C" w14:textId="4F8A1DCE" w:rsidR="0037690E" w:rsidRPr="00103419" w:rsidRDefault="0037690E" w:rsidP="00103419">
            <w:pPr>
              <w:pStyle w:val="Explicativo"/>
            </w:pPr>
            <w:r w:rsidRPr="00103419">
              <w:t>Modelo de la aeronave</w:t>
            </w:r>
          </w:p>
        </w:tc>
      </w:tr>
      <w:tr w:rsidR="00E457C5" w:rsidRPr="002E586B" w14:paraId="26DE8444" w14:textId="77777777" w:rsidTr="0030180B">
        <w:trPr>
          <w:jc w:val="center"/>
        </w:trPr>
        <w:tc>
          <w:tcPr>
            <w:tcW w:w="4496" w:type="dxa"/>
          </w:tcPr>
          <w:p w14:paraId="533576C7" w14:textId="35159C55" w:rsidR="00E457C5" w:rsidRPr="002E586B" w:rsidRDefault="00E457C5" w:rsidP="00CA00EF">
            <w:pPr>
              <w:rPr>
                <w:rFonts w:cstheme="minorHAnsi"/>
                <w:b/>
                <w:color w:val="000000"/>
                <w:szCs w:val="24"/>
              </w:rPr>
            </w:pPr>
            <w:r>
              <w:rPr>
                <w:rFonts w:cstheme="minorHAnsi"/>
                <w:b/>
                <w:color w:val="000000"/>
                <w:szCs w:val="24"/>
              </w:rPr>
              <w:t>Número/s de serie</w:t>
            </w:r>
          </w:p>
        </w:tc>
        <w:tc>
          <w:tcPr>
            <w:tcW w:w="4516" w:type="dxa"/>
          </w:tcPr>
          <w:p w14:paraId="451A8EA1" w14:textId="7CDACFEE" w:rsidR="00E457C5" w:rsidRPr="00103419" w:rsidRDefault="00E457C5" w:rsidP="00103419">
            <w:pPr>
              <w:pStyle w:val="Explicativo"/>
            </w:pPr>
            <w:r w:rsidRPr="00103419">
              <w:t>Número o números de serie de las aeronaves que van a utilizar en el ConOps</w:t>
            </w:r>
          </w:p>
        </w:tc>
      </w:tr>
      <w:tr w:rsidR="00F134C7" w:rsidRPr="002E586B" w14:paraId="7CB8B450" w14:textId="77777777" w:rsidTr="0030180B">
        <w:trPr>
          <w:jc w:val="center"/>
        </w:trPr>
        <w:tc>
          <w:tcPr>
            <w:tcW w:w="4496" w:type="dxa"/>
          </w:tcPr>
          <w:p w14:paraId="3BBA246E" w14:textId="18E2EE82" w:rsidR="00F134C7" w:rsidRPr="0030180B" w:rsidRDefault="00F134C7" w:rsidP="00CA00EF">
            <w:pPr>
              <w:rPr>
                <w:rFonts w:cstheme="minorHAnsi"/>
                <w:b/>
                <w:color w:val="000000"/>
                <w:szCs w:val="24"/>
              </w:rPr>
            </w:pPr>
            <w:r w:rsidRPr="0030180B">
              <w:rPr>
                <w:rFonts w:cstheme="minorHAnsi"/>
                <w:b/>
                <w:color w:val="000000"/>
                <w:szCs w:val="24"/>
              </w:rPr>
              <w:t>Marcado de clase</w:t>
            </w:r>
          </w:p>
        </w:tc>
        <w:tc>
          <w:tcPr>
            <w:tcW w:w="4516" w:type="dxa"/>
          </w:tcPr>
          <w:p w14:paraId="6F1466CD" w14:textId="165DA2EA" w:rsidR="00F134C7" w:rsidRPr="0030180B" w:rsidRDefault="00F134C7" w:rsidP="00103419">
            <w:pPr>
              <w:pStyle w:val="Explicativo"/>
            </w:pPr>
            <w:r w:rsidRPr="0030180B">
              <w:t>Indicar</w:t>
            </w:r>
            <w:r w:rsidR="00347534" w:rsidRPr="0030180B">
              <w:t>,</w:t>
            </w:r>
            <w:r w:rsidRPr="0030180B">
              <w:t xml:space="preserve"> en su caso</w:t>
            </w:r>
            <w:r w:rsidR="00347534" w:rsidRPr="0030180B">
              <w:t>,</w:t>
            </w:r>
            <w:r w:rsidRPr="0030180B">
              <w:t xml:space="preserve"> si dispone de marcado de clase. En caso contrario poner N/A.</w:t>
            </w:r>
          </w:p>
        </w:tc>
      </w:tr>
      <w:tr w:rsidR="0037690E" w:rsidRPr="002E586B" w14:paraId="78FA4BE5" w14:textId="77777777" w:rsidTr="0030180B">
        <w:trPr>
          <w:jc w:val="center"/>
        </w:trPr>
        <w:tc>
          <w:tcPr>
            <w:tcW w:w="4496" w:type="dxa"/>
          </w:tcPr>
          <w:p w14:paraId="30622973" w14:textId="77777777" w:rsidR="0037690E" w:rsidRPr="002E586B" w:rsidRDefault="0037690E" w:rsidP="00CA00EF">
            <w:pPr>
              <w:rPr>
                <w:rFonts w:cstheme="minorHAnsi"/>
                <w:b/>
                <w:color w:val="000000"/>
                <w:szCs w:val="24"/>
              </w:rPr>
            </w:pPr>
            <w:r w:rsidRPr="002E586B">
              <w:rPr>
                <w:rFonts w:cstheme="minorHAnsi"/>
                <w:b/>
                <w:color w:val="000000"/>
                <w:szCs w:val="24"/>
              </w:rPr>
              <w:t>Tipo de UAS</w:t>
            </w:r>
          </w:p>
        </w:tc>
        <w:tc>
          <w:tcPr>
            <w:tcW w:w="4516" w:type="dxa"/>
          </w:tcPr>
          <w:p w14:paraId="40DCFD9D" w14:textId="46B51839" w:rsidR="0037690E" w:rsidRPr="00103419" w:rsidRDefault="00DE679E">
            <w:pPr>
              <w:pStyle w:val="Explicativo"/>
            </w:pPr>
            <w:r>
              <w:t>Ala fija</w:t>
            </w:r>
            <w:r w:rsidR="0037690E" w:rsidRPr="00103419">
              <w:t xml:space="preserve">; Helicóptero, </w:t>
            </w:r>
            <w:r>
              <w:t>Giroplano</w:t>
            </w:r>
            <w:r w:rsidR="0037690E" w:rsidRPr="00103419">
              <w:t xml:space="preserve">; </w:t>
            </w:r>
            <w:r>
              <w:t>UA con capacidad VTOL (Incluidos multirrotores)</w:t>
            </w:r>
            <w:r w:rsidR="0037690E" w:rsidRPr="00103419">
              <w:t xml:space="preserve">, </w:t>
            </w:r>
            <w:r w:rsidR="006344D4" w:rsidRPr="00103419">
              <w:t>etc.</w:t>
            </w:r>
          </w:p>
        </w:tc>
      </w:tr>
      <w:tr w:rsidR="0037690E" w:rsidRPr="002E586B" w14:paraId="79770251" w14:textId="77777777" w:rsidTr="0030180B">
        <w:trPr>
          <w:jc w:val="center"/>
        </w:trPr>
        <w:tc>
          <w:tcPr>
            <w:tcW w:w="4496" w:type="dxa"/>
          </w:tcPr>
          <w:p w14:paraId="353E848E" w14:textId="77777777" w:rsidR="0037690E" w:rsidRPr="002E586B" w:rsidRDefault="0037690E" w:rsidP="00CA00EF">
            <w:pPr>
              <w:rPr>
                <w:rFonts w:cstheme="minorHAnsi"/>
                <w:b/>
                <w:color w:val="000000"/>
                <w:szCs w:val="24"/>
              </w:rPr>
            </w:pPr>
            <w:r w:rsidRPr="002E586B">
              <w:rPr>
                <w:rFonts w:cstheme="minorHAnsi"/>
                <w:b/>
                <w:color w:val="000000"/>
                <w:szCs w:val="24"/>
              </w:rPr>
              <w:t>Dimensión característica</w:t>
            </w:r>
          </w:p>
        </w:tc>
        <w:tc>
          <w:tcPr>
            <w:tcW w:w="4516" w:type="dxa"/>
          </w:tcPr>
          <w:p w14:paraId="4996DBDB" w14:textId="77777777" w:rsidR="00A33C3A" w:rsidRPr="00103419" w:rsidRDefault="0037690E" w:rsidP="00103419">
            <w:pPr>
              <w:pStyle w:val="Explicativo"/>
            </w:pPr>
            <w:r w:rsidRPr="00103419">
              <w:t xml:space="preserve">Envergadura en caso de aviones, </w:t>
            </w:r>
          </w:p>
          <w:p w14:paraId="3A7018DF" w14:textId="6CD4314D" w:rsidR="0037690E" w:rsidRPr="00103419" w:rsidRDefault="00A33C3A" w:rsidP="00103419">
            <w:pPr>
              <w:pStyle w:val="Explicativo"/>
            </w:pPr>
            <w:r w:rsidRPr="00103419">
              <w:t>D</w:t>
            </w:r>
            <w:r w:rsidR="0037690E" w:rsidRPr="00103419">
              <w:t xml:space="preserve">istancia máxima entre rotores en caso de multirrotores, </w:t>
            </w:r>
            <w:r w:rsidR="006344D4" w:rsidRPr="00103419">
              <w:t>etc.</w:t>
            </w:r>
          </w:p>
        </w:tc>
      </w:tr>
      <w:tr w:rsidR="0037690E" w:rsidRPr="002E586B" w14:paraId="3B7E3A88" w14:textId="77777777" w:rsidTr="0030180B">
        <w:trPr>
          <w:jc w:val="center"/>
        </w:trPr>
        <w:tc>
          <w:tcPr>
            <w:tcW w:w="4496" w:type="dxa"/>
          </w:tcPr>
          <w:p w14:paraId="65A0DF6D" w14:textId="430568E1" w:rsidR="0037690E" w:rsidRPr="002E586B" w:rsidRDefault="0037690E" w:rsidP="00CA00EF">
            <w:pPr>
              <w:rPr>
                <w:rFonts w:cstheme="minorHAnsi"/>
                <w:b/>
                <w:color w:val="000000"/>
                <w:szCs w:val="24"/>
              </w:rPr>
            </w:pPr>
            <w:r w:rsidRPr="002E586B">
              <w:rPr>
                <w:rFonts w:cstheme="minorHAnsi"/>
                <w:b/>
                <w:color w:val="000000"/>
                <w:szCs w:val="24"/>
              </w:rPr>
              <w:t>Masa máxima al despegue</w:t>
            </w:r>
            <w:r w:rsidR="0047081C">
              <w:rPr>
                <w:rFonts w:cstheme="minorHAnsi"/>
                <w:b/>
                <w:color w:val="000000"/>
                <w:szCs w:val="24"/>
              </w:rPr>
              <w:t xml:space="preserve"> (MTOM)</w:t>
            </w:r>
          </w:p>
        </w:tc>
        <w:tc>
          <w:tcPr>
            <w:tcW w:w="4516" w:type="dxa"/>
          </w:tcPr>
          <w:p w14:paraId="67A83821" w14:textId="0CD2315A" w:rsidR="0037690E" w:rsidRPr="00103419" w:rsidRDefault="0037690E" w:rsidP="00103419">
            <w:pPr>
              <w:pStyle w:val="Explicativo"/>
            </w:pPr>
            <w:r w:rsidRPr="00103419">
              <w:t>Masa máxima en Kg</w:t>
            </w:r>
          </w:p>
        </w:tc>
      </w:tr>
      <w:tr w:rsidR="0037690E" w:rsidRPr="002E586B" w14:paraId="6AB07C2D" w14:textId="77777777" w:rsidTr="0030180B">
        <w:trPr>
          <w:jc w:val="center"/>
        </w:trPr>
        <w:tc>
          <w:tcPr>
            <w:tcW w:w="4496" w:type="dxa"/>
          </w:tcPr>
          <w:p w14:paraId="74984680" w14:textId="77777777" w:rsidR="0037690E" w:rsidRPr="002E586B" w:rsidRDefault="0037690E" w:rsidP="00CA00EF">
            <w:pPr>
              <w:rPr>
                <w:rFonts w:cstheme="minorHAnsi"/>
                <w:b/>
                <w:color w:val="000000"/>
                <w:szCs w:val="24"/>
              </w:rPr>
            </w:pPr>
            <w:r w:rsidRPr="002E586B">
              <w:rPr>
                <w:rFonts w:cstheme="minorHAnsi"/>
                <w:b/>
                <w:color w:val="000000"/>
                <w:szCs w:val="24"/>
              </w:rPr>
              <w:t>Velocidad máxima</w:t>
            </w:r>
          </w:p>
        </w:tc>
        <w:tc>
          <w:tcPr>
            <w:tcW w:w="4516" w:type="dxa"/>
          </w:tcPr>
          <w:p w14:paraId="10D58733" w14:textId="6DCA95DF" w:rsidR="0037690E" w:rsidRPr="00103419" w:rsidRDefault="0037690E" w:rsidP="00103419">
            <w:pPr>
              <w:pStyle w:val="Explicativo"/>
            </w:pPr>
            <w:r w:rsidRPr="00103419">
              <w:t>Velocidad máxima en m/s</w:t>
            </w:r>
          </w:p>
        </w:tc>
      </w:tr>
      <w:tr w:rsidR="00953960" w:rsidRPr="002E586B" w14:paraId="416B3E4F" w14:textId="77777777" w:rsidTr="0030180B">
        <w:trPr>
          <w:jc w:val="center"/>
        </w:trPr>
        <w:tc>
          <w:tcPr>
            <w:tcW w:w="4496" w:type="dxa"/>
          </w:tcPr>
          <w:p w14:paraId="25927CBE" w14:textId="15576D2B" w:rsidR="00953960" w:rsidRPr="0030180B" w:rsidRDefault="00953960" w:rsidP="00CA00EF">
            <w:pPr>
              <w:rPr>
                <w:rFonts w:cstheme="minorHAnsi"/>
                <w:b/>
                <w:color w:val="000000"/>
                <w:szCs w:val="24"/>
              </w:rPr>
            </w:pPr>
            <w:r w:rsidRPr="0030180B">
              <w:rPr>
                <w:rFonts w:cstheme="minorHAnsi"/>
                <w:b/>
                <w:color w:val="000000"/>
                <w:szCs w:val="24"/>
              </w:rPr>
              <w:t>DRI</w:t>
            </w:r>
          </w:p>
        </w:tc>
        <w:tc>
          <w:tcPr>
            <w:tcW w:w="4516" w:type="dxa"/>
          </w:tcPr>
          <w:p w14:paraId="7FC8477B" w14:textId="3078C680" w:rsidR="00953960" w:rsidRPr="0030180B" w:rsidRDefault="00F134C7" w:rsidP="00347534">
            <w:pPr>
              <w:pStyle w:val="Explicativo"/>
            </w:pPr>
            <w:r w:rsidRPr="0030180B">
              <w:t xml:space="preserve">Indicar </w:t>
            </w:r>
            <w:r w:rsidR="00347534" w:rsidRPr="0030180B">
              <w:t xml:space="preserve">si </w:t>
            </w:r>
            <w:r w:rsidRPr="0030180B">
              <w:t xml:space="preserve">el modelo </w:t>
            </w:r>
            <w:r w:rsidR="00347534" w:rsidRPr="0030180B">
              <w:t>es externo o</w:t>
            </w:r>
            <w:r w:rsidRPr="0030180B">
              <w:t xml:space="preserve"> se incluye de serie por el fabricante.</w:t>
            </w:r>
          </w:p>
        </w:tc>
      </w:tr>
      <w:tr w:rsidR="00605244" w:rsidRPr="002E586B" w14:paraId="29CD7389" w14:textId="77777777" w:rsidTr="0030180B">
        <w:trPr>
          <w:jc w:val="center"/>
        </w:trPr>
        <w:tc>
          <w:tcPr>
            <w:tcW w:w="4496" w:type="dxa"/>
          </w:tcPr>
          <w:p w14:paraId="151DD33B" w14:textId="2B4FC8E1" w:rsidR="00605244" w:rsidRPr="0030180B" w:rsidRDefault="00605244" w:rsidP="00CA00EF">
            <w:pPr>
              <w:rPr>
                <w:rFonts w:cstheme="minorHAnsi"/>
                <w:b/>
                <w:color w:val="000000"/>
                <w:szCs w:val="24"/>
              </w:rPr>
            </w:pPr>
            <w:r w:rsidRPr="0030180B">
              <w:rPr>
                <w:rFonts w:cstheme="minorHAnsi"/>
                <w:b/>
                <w:color w:val="000000"/>
                <w:szCs w:val="24"/>
              </w:rPr>
              <w:t>Nivel de Contención</w:t>
            </w:r>
          </w:p>
        </w:tc>
        <w:tc>
          <w:tcPr>
            <w:tcW w:w="4516" w:type="dxa"/>
          </w:tcPr>
          <w:p w14:paraId="343D2BFE" w14:textId="32F75966" w:rsidR="00605244" w:rsidRPr="0030180B" w:rsidRDefault="00605244">
            <w:pPr>
              <w:pStyle w:val="Explicativo"/>
            </w:pPr>
            <w:r w:rsidRPr="0030180B">
              <w:t xml:space="preserve">Bajo/ </w:t>
            </w:r>
            <w:r w:rsidR="00523EBF" w:rsidRPr="0030180B">
              <w:t>Medio/Alto</w:t>
            </w:r>
          </w:p>
        </w:tc>
      </w:tr>
      <w:tr w:rsidR="0037690E" w:rsidRPr="002E586B" w14:paraId="2E3EB73E" w14:textId="77777777" w:rsidTr="0030180B">
        <w:trPr>
          <w:jc w:val="center"/>
        </w:trPr>
        <w:tc>
          <w:tcPr>
            <w:tcW w:w="4496" w:type="dxa"/>
          </w:tcPr>
          <w:p w14:paraId="5DE5357F" w14:textId="77777777" w:rsidR="0037690E" w:rsidRPr="002E586B" w:rsidRDefault="0037690E" w:rsidP="00CA00EF">
            <w:pPr>
              <w:rPr>
                <w:rFonts w:cstheme="minorHAnsi"/>
                <w:b/>
                <w:color w:val="000000"/>
                <w:szCs w:val="24"/>
              </w:rPr>
            </w:pPr>
            <w:r w:rsidRPr="002E586B">
              <w:rPr>
                <w:rFonts w:cstheme="minorHAnsi"/>
                <w:b/>
                <w:color w:val="000000"/>
                <w:szCs w:val="24"/>
              </w:rPr>
              <w:t>Sistema de limitación de la energía (Paracaídas)</w:t>
            </w:r>
          </w:p>
        </w:tc>
        <w:tc>
          <w:tcPr>
            <w:tcW w:w="4516" w:type="dxa"/>
          </w:tcPr>
          <w:p w14:paraId="5203D94B" w14:textId="77777777" w:rsidR="0037690E" w:rsidRPr="00103419" w:rsidRDefault="00E457C5" w:rsidP="00103419">
            <w:pPr>
              <w:pStyle w:val="Explicativo"/>
            </w:pPr>
            <w:r w:rsidRPr="00103419">
              <w:t xml:space="preserve">Si </w:t>
            </w:r>
            <w:r w:rsidRPr="00103419">
              <w:sym w:font="Wingdings" w:char="F0E0"/>
            </w:r>
            <w:r w:rsidR="0037690E" w:rsidRPr="00103419">
              <w:t xml:space="preserve"> Marca y modelo</w:t>
            </w:r>
          </w:p>
          <w:p w14:paraId="3D42297F" w14:textId="778A53BD" w:rsidR="00E457C5" w:rsidRPr="00103419" w:rsidRDefault="00E457C5" w:rsidP="00103419">
            <w:pPr>
              <w:pStyle w:val="Explicativo"/>
            </w:pPr>
            <w:r w:rsidRPr="00103419">
              <w:t>No</w:t>
            </w:r>
          </w:p>
        </w:tc>
      </w:tr>
      <w:tr w:rsidR="004E6844" w:rsidRPr="002E586B" w14:paraId="1C1217C5" w14:textId="77777777" w:rsidTr="0030180B">
        <w:trPr>
          <w:jc w:val="center"/>
        </w:trPr>
        <w:tc>
          <w:tcPr>
            <w:tcW w:w="4496" w:type="dxa"/>
          </w:tcPr>
          <w:p w14:paraId="70F3B91B" w14:textId="11272899" w:rsidR="004E6844" w:rsidRPr="002E586B" w:rsidRDefault="004E6844" w:rsidP="00CA00EF">
            <w:pPr>
              <w:rPr>
                <w:rFonts w:cstheme="minorHAnsi"/>
                <w:b/>
                <w:color w:val="000000"/>
                <w:szCs w:val="24"/>
              </w:rPr>
            </w:pPr>
            <w:r>
              <w:rPr>
                <w:rFonts w:cstheme="minorHAnsi"/>
                <w:b/>
                <w:color w:val="000000"/>
                <w:szCs w:val="24"/>
              </w:rPr>
              <w:t>Tipo de mando y control</w:t>
            </w:r>
          </w:p>
        </w:tc>
        <w:tc>
          <w:tcPr>
            <w:tcW w:w="4516" w:type="dxa"/>
          </w:tcPr>
          <w:p w14:paraId="51113459" w14:textId="0586556F" w:rsidR="004E6844" w:rsidRPr="00103419" w:rsidRDefault="004E6844" w:rsidP="00103419">
            <w:pPr>
              <w:pStyle w:val="Explicativo"/>
            </w:pPr>
            <w:r>
              <w:t xml:space="preserve">Radio, </w:t>
            </w:r>
            <w:r w:rsidR="00D47D7F">
              <w:t>Satélite</w:t>
            </w:r>
            <w:r>
              <w:t>, 4G o 5G etc.</w:t>
            </w:r>
          </w:p>
        </w:tc>
      </w:tr>
      <w:tr w:rsidR="00032E5B" w:rsidRPr="002E586B" w14:paraId="51605E75" w14:textId="77777777" w:rsidTr="003E778D">
        <w:trPr>
          <w:jc w:val="center"/>
        </w:trPr>
        <w:tc>
          <w:tcPr>
            <w:tcW w:w="4496" w:type="dxa"/>
          </w:tcPr>
          <w:p w14:paraId="6842111D" w14:textId="45DB2437" w:rsidR="00032E5B" w:rsidRPr="0030180B" w:rsidRDefault="00032E5B" w:rsidP="00CA00EF">
            <w:pPr>
              <w:rPr>
                <w:rFonts w:cstheme="minorHAnsi"/>
                <w:b/>
                <w:color w:val="000000"/>
                <w:szCs w:val="24"/>
                <w:u w:val="thick" w:color="FF0000"/>
              </w:rPr>
            </w:pPr>
            <w:r w:rsidRPr="0030180B">
              <w:rPr>
                <w:rFonts w:cstheme="minorHAnsi"/>
                <w:b/>
                <w:color w:val="000000"/>
                <w:szCs w:val="24"/>
                <w:u w:val="thick" w:color="FF0000"/>
              </w:rPr>
              <w:t>Alcance máximo del mando y control</w:t>
            </w:r>
          </w:p>
        </w:tc>
        <w:tc>
          <w:tcPr>
            <w:tcW w:w="4516" w:type="dxa"/>
          </w:tcPr>
          <w:p w14:paraId="49976DE9" w14:textId="2EA0A8F7" w:rsidR="00032E5B" w:rsidRPr="0030180B" w:rsidRDefault="00967BA7" w:rsidP="00103419">
            <w:pPr>
              <w:pStyle w:val="Explicativo"/>
              <w:rPr>
                <w:u w:val="thick" w:color="FF0000"/>
              </w:rPr>
            </w:pPr>
            <w:r w:rsidRPr="0030180B">
              <w:rPr>
                <w:u w:val="thick" w:color="FF0000"/>
              </w:rPr>
              <w:t>Distancia en metros</w:t>
            </w:r>
          </w:p>
        </w:tc>
      </w:tr>
      <w:tr w:rsidR="00032E5B" w:rsidRPr="002E586B" w14:paraId="3DDD6B49" w14:textId="77777777" w:rsidTr="003E778D">
        <w:trPr>
          <w:jc w:val="center"/>
        </w:trPr>
        <w:tc>
          <w:tcPr>
            <w:tcW w:w="4496" w:type="dxa"/>
          </w:tcPr>
          <w:p w14:paraId="590E3435" w14:textId="05DF2606" w:rsidR="00032E5B" w:rsidRPr="0030180B" w:rsidRDefault="00032E5B">
            <w:pPr>
              <w:rPr>
                <w:u w:val="thick" w:color="FF0000"/>
              </w:rPr>
            </w:pPr>
            <w:r w:rsidRPr="0030180B">
              <w:rPr>
                <w:rFonts w:cstheme="minorHAnsi"/>
                <w:b/>
                <w:color w:val="000000"/>
                <w:szCs w:val="24"/>
                <w:u w:val="thick" w:color="FF0000"/>
              </w:rPr>
              <w:t>Alcance máximo del FTS</w:t>
            </w:r>
          </w:p>
        </w:tc>
        <w:tc>
          <w:tcPr>
            <w:tcW w:w="4516" w:type="dxa"/>
          </w:tcPr>
          <w:p w14:paraId="10F5B996" w14:textId="37A113A2" w:rsidR="00032E5B" w:rsidRPr="0030180B" w:rsidRDefault="00967BA7" w:rsidP="00103419">
            <w:pPr>
              <w:pStyle w:val="Explicativo"/>
              <w:rPr>
                <w:u w:val="thick" w:color="FF0000"/>
              </w:rPr>
            </w:pPr>
            <w:r w:rsidRPr="0030180B">
              <w:rPr>
                <w:u w:val="thick" w:color="FF0000"/>
              </w:rPr>
              <w:t>Distancia en metros</w:t>
            </w:r>
          </w:p>
        </w:tc>
      </w:tr>
      <w:tr w:rsidR="00E457C5" w:rsidRPr="002E586B" w14:paraId="10760563" w14:textId="77777777" w:rsidTr="0030180B">
        <w:trPr>
          <w:jc w:val="center"/>
        </w:trPr>
        <w:tc>
          <w:tcPr>
            <w:tcW w:w="4496" w:type="dxa"/>
          </w:tcPr>
          <w:p w14:paraId="171C7071" w14:textId="237420D8" w:rsidR="00E457C5" w:rsidRPr="002E586B" w:rsidRDefault="00E457C5" w:rsidP="00CA00EF">
            <w:pPr>
              <w:rPr>
                <w:rFonts w:cstheme="minorHAnsi"/>
                <w:b/>
                <w:color w:val="000000"/>
                <w:szCs w:val="24"/>
              </w:rPr>
            </w:pPr>
            <w:r>
              <w:rPr>
                <w:rFonts w:cstheme="minorHAnsi"/>
                <w:b/>
                <w:color w:val="000000"/>
                <w:szCs w:val="24"/>
              </w:rPr>
              <w:t>Otros</w:t>
            </w:r>
          </w:p>
        </w:tc>
        <w:tc>
          <w:tcPr>
            <w:tcW w:w="4516" w:type="dxa"/>
          </w:tcPr>
          <w:p w14:paraId="39125C91" w14:textId="03112D70" w:rsidR="00E457C5" w:rsidRPr="00103419" w:rsidRDefault="00E457C5" w:rsidP="00103419">
            <w:pPr>
              <w:pStyle w:val="Explicativo"/>
            </w:pPr>
            <w:r w:rsidRPr="00103419">
              <w:t>Carga de pago específica para ConOps, luces adicionales, balizas, etc.</w:t>
            </w:r>
          </w:p>
        </w:tc>
      </w:tr>
      <w:tr w:rsidR="0037690E" w:rsidRPr="002E586B" w14:paraId="4C4EA3E7" w14:textId="77777777" w:rsidTr="0030180B">
        <w:trPr>
          <w:jc w:val="center"/>
        </w:trPr>
        <w:tc>
          <w:tcPr>
            <w:tcW w:w="4496" w:type="dxa"/>
          </w:tcPr>
          <w:p w14:paraId="370891A7" w14:textId="77777777" w:rsidR="0037690E" w:rsidRPr="002E586B" w:rsidRDefault="0037690E" w:rsidP="00CA00EF">
            <w:pPr>
              <w:rPr>
                <w:rFonts w:cstheme="minorHAnsi"/>
                <w:b/>
                <w:color w:val="000000"/>
                <w:szCs w:val="24"/>
              </w:rPr>
            </w:pPr>
            <w:r w:rsidRPr="002E586B">
              <w:rPr>
                <w:rFonts w:cstheme="minorHAnsi"/>
                <w:b/>
                <w:color w:val="000000"/>
                <w:szCs w:val="24"/>
              </w:rPr>
              <w:t>Documento de referencia</w:t>
            </w:r>
          </w:p>
        </w:tc>
        <w:tc>
          <w:tcPr>
            <w:tcW w:w="4516" w:type="dxa"/>
          </w:tcPr>
          <w:p w14:paraId="5EC87C1F" w14:textId="07E101B6" w:rsidR="0037690E" w:rsidRPr="00103419" w:rsidRDefault="0037690E" w:rsidP="00103419">
            <w:pPr>
              <w:pStyle w:val="Explicativo"/>
            </w:pPr>
            <w:r w:rsidRPr="00103419">
              <w:t>Nombre de la caracterización de la aeronave.</w:t>
            </w:r>
          </w:p>
        </w:tc>
      </w:tr>
    </w:tbl>
    <w:p w14:paraId="7FF2AB4F" w14:textId="3CA9D75B" w:rsidR="0037690E" w:rsidRPr="00C45A34" w:rsidRDefault="00C45A34" w:rsidP="00C45A34">
      <w:pPr>
        <w:pStyle w:val="Descripcin"/>
        <w:jc w:val="center"/>
        <w:rPr>
          <w:rFonts w:cstheme="minorHAnsi"/>
          <w:b w:val="0"/>
          <w:i/>
          <w:color w:val="000000"/>
          <w:szCs w:val="24"/>
        </w:rPr>
      </w:pPr>
      <w:r w:rsidRPr="00C45A34">
        <w:rPr>
          <w:b w:val="0"/>
          <w:i/>
        </w:rPr>
        <w:t xml:space="preserve">Tabla </w:t>
      </w:r>
      <w:r w:rsidRPr="00C45A34">
        <w:rPr>
          <w:b w:val="0"/>
          <w:i/>
        </w:rPr>
        <w:fldChar w:fldCharType="begin"/>
      </w:r>
      <w:r w:rsidRPr="00C45A34">
        <w:rPr>
          <w:b w:val="0"/>
          <w:i/>
        </w:rPr>
        <w:instrText xml:space="preserve"> SEQ Tabla \* ARABIC </w:instrText>
      </w:r>
      <w:r w:rsidRPr="00C45A34">
        <w:rPr>
          <w:b w:val="0"/>
          <w:i/>
        </w:rPr>
        <w:fldChar w:fldCharType="separate"/>
      </w:r>
      <w:r>
        <w:rPr>
          <w:b w:val="0"/>
          <w:i/>
          <w:noProof/>
        </w:rPr>
        <w:t>6</w:t>
      </w:r>
      <w:r w:rsidRPr="00C45A34">
        <w:rPr>
          <w:b w:val="0"/>
          <w:i/>
        </w:rPr>
        <w:fldChar w:fldCharType="end"/>
      </w:r>
    </w:p>
    <w:p w14:paraId="075D8D45" w14:textId="77777777" w:rsidR="00A02F6D" w:rsidRDefault="00A02F6D">
      <w:pPr>
        <w:spacing w:after="0"/>
        <w:jc w:val="left"/>
        <w:rPr>
          <w:i/>
          <w:color w:val="808080" w:themeColor="background1" w:themeShade="80"/>
        </w:rPr>
      </w:pPr>
      <w:r>
        <w:br w:type="page"/>
      </w:r>
    </w:p>
    <w:p w14:paraId="527BF639" w14:textId="390B7392" w:rsidR="0037690E" w:rsidRPr="00103419" w:rsidRDefault="0037690E" w:rsidP="00103419">
      <w:pPr>
        <w:pStyle w:val="Explicativo"/>
      </w:pPr>
      <w:r w:rsidRPr="00103419">
        <w:lastRenderedPageBreak/>
        <w:t>Listar el material auxiliar necesario para realizar la operación como por ejemplo ordenadores portátiles, generadores de energí</w:t>
      </w:r>
      <w:r w:rsidR="00CA00EF" w:rsidRPr="00103419">
        <w:t xml:space="preserve">a, antenas GNSS, catapulta, </w:t>
      </w:r>
      <w:r w:rsidR="006344D4" w:rsidRPr="00103419">
        <w:t>etc.</w:t>
      </w:r>
    </w:p>
    <w:tbl>
      <w:tblPr>
        <w:tblStyle w:val="Tablaconcuadrcula6"/>
        <w:tblW w:w="0" w:type="auto"/>
        <w:jc w:val="center"/>
        <w:tblLook w:val="04A0" w:firstRow="1" w:lastRow="0" w:firstColumn="1" w:lastColumn="0" w:noHBand="0" w:noVBand="1"/>
      </w:tblPr>
      <w:tblGrid>
        <w:gridCol w:w="4474"/>
        <w:gridCol w:w="4538"/>
      </w:tblGrid>
      <w:tr w:rsidR="0037690E" w:rsidRPr="002E586B" w14:paraId="721E561B" w14:textId="77777777" w:rsidTr="00C57795">
        <w:trPr>
          <w:jc w:val="center"/>
        </w:trPr>
        <w:tc>
          <w:tcPr>
            <w:tcW w:w="9012" w:type="dxa"/>
            <w:gridSpan w:val="2"/>
            <w:shd w:val="clear" w:color="auto" w:fill="A6A6A6" w:themeFill="background1" w:themeFillShade="A6"/>
          </w:tcPr>
          <w:p w14:paraId="78A1CC0F" w14:textId="2D827493" w:rsidR="0037690E" w:rsidRPr="002E586B" w:rsidRDefault="003953DD" w:rsidP="001C03E5">
            <w:pPr>
              <w:jc w:val="center"/>
              <w:rPr>
                <w:rStyle w:val="TextoNormal"/>
                <w:rFonts w:asciiTheme="minorHAnsi" w:hAnsiTheme="minorHAnsi" w:cstheme="minorHAnsi"/>
                <w:i/>
                <w:color w:val="808080"/>
              </w:rPr>
            </w:pPr>
            <w:r w:rsidRPr="002E586B">
              <w:rPr>
                <w:rFonts w:cstheme="minorHAnsi"/>
                <w:b/>
                <w:color w:val="FFFFFF"/>
                <w:szCs w:val="24"/>
              </w:rPr>
              <w:t>MATERIAL AUXILIAR</w:t>
            </w:r>
          </w:p>
        </w:tc>
      </w:tr>
      <w:tr w:rsidR="0037690E" w:rsidRPr="002E586B" w14:paraId="213E989F" w14:textId="77777777" w:rsidTr="00C57795">
        <w:trPr>
          <w:jc w:val="center"/>
        </w:trPr>
        <w:tc>
          <w:tcPr>
            <w:tcW w:w="4474" w:type="dxa"/>
          </w:tcPr>
          <w:p w14:paraId="10DA30FD" w14:textId="77777777" w:rsidR="0037690E" w:rsidRPr="003953DD" w:rsidRDefault="0037690E" w:rsidP="00103419">
            <w:pPr>
              <w:pStyle w:val="Explicativo"/>
              <w:rPr>
                <w:szCs w:val="20"/>
              </w:rPr>
            </w:pPr>
            <w:r w:rsidRPr="003953DD">
              <w:rPr>
                <w:szCs w:val="20"/>
              </w:rPr>
              <w:t>Ordenadores</w:t>
            </w:r>
          </w:p>
        </w:tc>
        <w:tc>
          <w:tcPr>
            <w:tcW w:w="4516" w:type="dxa"/>
          </w:tcPr>
          <w:p w14:paraId="1D961209" w14:textId="77777777" w:rsidR="0037690E" w:rsidRPr="002E586B" w:rsidRDefault="0037690E" w:rsidP="00103419">
            <w:pPr>
              <w:pStyle w:val="Explicativo"/>
              <w:rPr>
                <w:rFonts w:cstheme="minorHAnsi"/>
                <w:i w:val="0"/>
                <w:color w:val="808080"/>
              </w:rPr>
            </w:pPr>
          </w:p>
        </w:tc>
      </w:tr>
      <w:tr w:rsidR="0037690E" w:rsidRPr="002E586B" w14:paraId="680C3A8C" w14:textId="77777777" w:rsidTr="00C57795">
        <w:trPr>
          <w:jc w:val="center"/>
        </w:trPr>
        <w:tc>
          <w:tcPr>
            <w:tcW w:w="4474" w:type="dxa"/>
          </w:tcPr>
          <w:p w14:paraId="7971CBD2" w14:textId="77777777" w:rsidR="0037690E" w:rsidRPr="003953DD" w:rsidRDefault="0037690E" w:rsidP="00103419">
            <w:pPr>
              <w:pStyle w:val="Explicativo"/>
              <w:rPr>
                <w:szCs w:val="20"/>
              </w:rPr>
            </w:pPr>
            <w:r w:rsidRPr="003953DD">
              <w:rPr>
                <w:szCs w:val="20"/>
              </w:rPr>
              <w:t>Catapulta</w:t>
            </w:r>
          </w:p>
        </w:tc>
        <w:tc>
          <w:tcPr>
            <w:tcW w:w="4516" w:type="dxa"/>
          </w:tcPr>
          <w:p w14:paraId="1DA5431C" w14:textId="77777777" w:rsidR="0037690E" w:rsidRPr="002E586B" w:rsidRDefault="0037690E" w:rsidP="00103419">
            <w:pPr>
              <w:pStyle w:val="Explicativo"/>
              <w:rPr>
                <w:rFonts w:cstheme="minorHAnsi"/>
                <w:i w:val="0"/>
                <w:color w:val="808080"/>
              </w:rPr>
            </w:pPr>
          </w:p>
        </w:tc>
      </w:tr>
      <w:tr w:rsidR="0037690E" w:rsidRPr="002E586B" w14:paraId="5645552A" w14:textId="77777777" w:rsidTr="00C57795">
        <w:trPr>
          <w:jc w:val="center"/>
        </w:trPr>
        <w:tc>
          <w:tcPr>
            <w:tcW w:w="4474" w:type="dxa"/>
          </w:tcPr>
          <w:p w14:paraId="382F0199" w14:textId="77777777" w:rsidR="0037690E" w:rsidRPr="003953DD" w:rsidRDefault="0037690E" w:rsidP="00103419">
            <w:pPr>
              <w:pStyle w:val="Explicativo"/>
              <w:rPr>
                <w:szCs w:val="20"/>
              </w:rPr>
            </w:pPr>
            <w:r w:rsidRPr="003953DD">
              <w:rPr>
                <w:szCs w:val="20"/>
              </w:rPr>
              <w:t>Generador</w:t>
            </w:r>
          </w:p>
        </w:tc>
        <w:tc>
          <w:tcPr>
            <w:tcW w:w="4516" w:type="dxa"/>
          </w:tcPr>
          <w:p w14:paraId="7E5D2445" w14:textId="77777777" w:rsidR="0037690E" w:rsidRPr="002E586B" w:rsidRDefault="0037690E" w:rsidP="00103419">
            <w:pPr>
              <w:pStyle w:val="Explicativo"/>
              <w:rPr>
                <w:rFonts w:cstheme="minorHAnsi"/>
                <w:i w:val="0"/>
                <w:color w:val="808080"/>
              </w:rPr>
            </w:pPr>
          </w:p>
        </w:tc>
      </w:tr>
      <w:tr w:rsidR="0037690E" w:rsidRPr="002E586B" w14:paraId="1A44D022" w14:textId="77777777" w:rsidTr="00C57795">
        <w:trPr>
          <w:jc w:val="center"/>
        </w:trPr>
        <w:tc>
          <w:tcPr>
            <w:tcW w:w="4474" w:type="dxa"/>
          </w:tcPr>
          <w:p w14:paraId="3CE10DE4" w14:textId="77777777" w:rsidR="0037690E" w:rsidRPr="003953DD" w:rsidRDefault="0037690E" w:rsidP="00103419">
            <w:pPr>
              <w:pStyle w:val="Explicativo"/>
              <w:rPr>
                <w:szCs w:val="20"/>
              </w:rPr>
            </w:pPr>
            <w:r w:rsidRPr="003953DD">
              <w:rPr>
                <w:szCs w:val="20"/>
              </w:rPr>
              <w:t>Medios de comunicación</w:t>
            </w:r>
          </w:p>
        </w:tc>
        <w:tc>
          <w:tcPr>
            <w:tcW w:w="4516" w:type="dxa"/>
          </w:tcPr>
          <w:p w14:paraId="20DEB14E" w14:textId="77777777" w:rsidR="0037690E" w:rsidRPr="002E586B" w:rsidRDefault="0037690E" w:rsidP="00103419">
            <w:pPr>
              <w:pStyle w:val="Explicativo"/>
              <w:rPr>
                <w:rFonts w:cstheme="minorHAnsi"/>
                <w:i w:val="0"/>
                <w:color w:val="808080"/>
              </w:rPr>
            </w:pPr>
          </w:p>
        </w:tc>
      </w:tr>
    </w:tbl>
    <w:p w14:paraId="5CF1772D" w14:textId="761A3338" w:rsidR="0037690E" w:rsidRPr="00C45A34" w:rsidRDefault="00C45A34" w:rsidP="00C45A34">
      <w:pPr>
        <w:pStyle w:val="Descripcin"/>
        <w:jc w:val="center"/>
        <w:rPr>
          <w:rFonts w:cstheme="minorHAnsi"/>
          <w:b w:val="0"/>
          <w:i/>
          <w:color w:val="000000"/>
          <w:szCs w:val="24"/>
        </w:rPr>
      </w:pPr>
      <w:r w:rsidRPr="00C45A34">
        <w:rPr>
          <w:b w:val="0"/>
          <w:i/>
        </w:rPr>
        <w:t xml:space="preserve">Tabla </w:t>
      </w:r>
      <w:r w:rsidRPr="00C45A34">
        <w:rPr>
          <w:b w:val="0"/>
          <w:i/>
        </w:rPr>
        <w:fldChar w:fldCharType="begin"/>
      </w:r>
      <w:r w:rsidRPr="00C45A34">
        <w:rPr>
          <w:b w:val="0"/>
          <w:i/>
        </w:rPr>
        <w:instrText xml:space="preserve"> SEQ Tabla \* ARABIC </w:instrText>
      </w:r>
      <w:r w:rsidRPr="00C45A34">
        <w:rPr>
          <w:b w:val="0"/>
          <w:i/>
        </w:rPr>
        <w:fldChar w:fldCharType="separate"/>
      </w:r>
      <w:r>
        <w:rPr>
          <w:b w:val="0"/>
          <w:i/>
          <w:noProof/>
        </w:rPr>
        <w:t>7</w:t>
      </w:r>
      <w:r w:rsidRPr="00C45A34">
        <w:rPr>
          <w:b w:val="0"/>
          <w:i/>
        </w:rPr>
        <w:fldChar w:fldCharType="end"/>
      </w:r>
    </w:p>
    <w:p w14:paraId="3675D67C" w14:textId="2FD85A11" w:rsidR="0037690E" w:rsidRPr="00530C46" w:rsidRDefault="0037690E" w:rsidP="00530C46">
      <w:pPr>
        <w:pStyle w:val="Explicativo"/>
      </w:pPr>
      <w:r w:rsidRPr="00530C46">
        <w:t xml:space="preserve">(Listar los servicios externos que son prestados por empresas ajenas al </w:t>
      </w:r>
      <w:r w:rsidR="00BB340E" w:rsidRPr="00530C46">
        <w:t>operador de UAS</w:t>
      </w:r>
      <w:r w:rsidRPr="00530C46">
        <w:t xml:space="preserve"> como, por ejemplo).</w:t>
      </w:r>
    </w:p>
    <w:tbl>
      <w:tblPr>
        <w:tblStyle w:val="Tablaconcuadrcula6"/>
        <w:tblW w:w="0" w:type="auto"/>
        <w:jc w:val="center"/>
        <w:tblLook w:val="04A0" w:firstRow="1" w:lastRow="0" w:firstColumn="1" w:lastColumn="0" w:noHBand="0" w:noVBand="1"/>
      </w:tblPr>
      <w:tblGrid>
        <w:gridCol w:w="4504"/>
        <w:gridCol w:w="4508"/>
      </w:tblGrid>
      <w:tr w:rsidR="0037690E" w:rsidRPr="002E586B" w14:paraId="5525A475" w14:textId="77777777" w:rsidTr="006344D4">
        <w:trPr>
          <w:trHeight w:val="454"/>
          <w:jc w:val="center"/>
        </w:trPr>
        <w:tc>
          <w:tcPr>
            <w:tcW w:w="9012" w:type="dxa"/>
            <w:gridSpan w:val="2"/>
            <w:shd w:val="clear" w:color="auto" w:fill="A6A6A6" w:themeFill="background1" w:themeFillShade="A6"/>
            <w:vAlign w:val="center"/>
          </w:tcPr>
          <w:p w14:paraId="0A2C00C1" w14:textId="702BE942" w:rsidR="0037690E" w:rsidRPr="002E586B" w:rsidRDefault="003953DD" w:rsidP="006344D4">
            <w:pPr>
              <w:spacing w:after="0"/>
              <w:jc w:val="center"/>
              <w:rPr>
                <w:rStyle w:val="TextoNormal"/>
                <w:rFonts w:asciiTheme="minorHAnsi" w:hAnsiTheme="minorHAnsi" w:cstheme="minorHAnsi"/>
                <w:i/>
                <w:color w:val="808080"/>
              </w:rPr>
            </w:pPr>
            <w:r w:rsidRPr="002E586B">
              <w:rPr>
                <w:rFonts w:cstheme="minorHAnsi"/>
                <w:b/>
                <w:color w:val="FFFFFF"/>
                <w:szCs w:val="24"/>
              </w:rPr>
              <w:t>SERVICIOS EXTERNOS</w:t>
            </w:r>
          </w:p>
        </w:tc>
      </w:tr>
      <w:tr w:rsidR="0037690E" w:rsidRPr="00CC0800" w14:paraId="586CAEBA" w14:textId="77777777" w:rsidTr="006344D4">
        <w:trPr>
          <w:trHeight w:val="701"/>
          <w:jc w:val="center"/>
        </w:trPr>
        <w:tc>
          <w:tcPr>
            <w:tcW w:w="4504" w:type="dxa"/>
            <w:vAlign w:val="center"/>
          </w:tcPr>
          <w:p w14:paraId="20230D20" w14:textId="0093C10B" w:rsidR="0037690E" w:rsidRPr="003953DD" w:rsidRDefault="0037690E" w:rsidP="006344D4">
            <w:pPr>
              <w:pStyle w:val="Explicativo"/>
              <w:spacing w:after="0"/>
              <w:jc w:val="left"/>
              <w:rPr>
                <w:szCs w:val="20"/>
              </w:rPr>
            </w:pPr>
            <w:r w:rsidRPr="003953DD">
              <w:rPr>
                <w:szCs w:val="20"/>
              </w:rPr>
              <w:t>Servicios GNSS (Aquellos con los que sea compatible</w:t>
            </w:r>
            <w:r w:rsidR="00E457C5">
              <w:rPr>
                <w:szCs w:val="20"/>
              </w:rPr>
              <w:t xml:space="preserve"> e</w:t>
            </w:r>
            <w:r w:rsidRPr="003953DD">
              <w:rPr>
                <w:szCs w:val="20"/>
              </w:rPr>
              <w:t>l receptor GNSS)</w:t>
            </w:r>
          </w:p>
        </w:tc>
        <w:tc>
          <w:tcPr>
            <w:tcW w:w="4508" w:type="dxa"/>
            <w:vAlign w:val="center"/>
          </w:tcPr>
          <w:p w14:paraId="7BBB3852" w14:textId="77777777" w:rsidR="0037690E" w:rsidRPr="00411925" w:rsidRDefault="0037690E" w:rsidP="006344D4">
            <w:pPr>
              <w:pStyle w:val="Explicativo"/>
              <w:spacing w:after="0"/>
              <w:jc w:val="left"/>
              <w:rPr>
                <w:szCs w:val="20"/>
                <w:lang w:val="en-GB"/>
              </w:rPr>
            </w:pPr>
            <w:r w:rsidRPr="00411925">
              <w:rPr>
                <w:szCs w:val="20"/>
                <w:lang w:val="en-GB"/>
              </w:rPr>
              <w:t xml:space="preserve">(GPS, </w:t>
            </w:r>
            <w:proofErr w:type="spellStart"/>
            <w:r w:rsidRPr="00411925">
              <w:rPr>
                <w:szCs w:val="20"/>
                <w:lang w:val="en-GB"/>
              </w:rPr>
              <w:t>Glonass</w:t>
            </w:r>
            <w:proofErr w:type="spellEnd"/>
            <w:r w:rsidRPr="00411925">
              <w:rPr>
                <w:szCs w:val="20"/>
                <w:lang w:val="en-GB"/>
              </w:rPr>
              <w:t>, Galileo, Bei Dou)</w:t>
            </w:r>
          </w:p>
        </w:tc>
      </w:tr>
      <w:tr w:rsidR="0037690E" w:rsidRPr="009073AA" w14:paraId="7A2881EB" w14:textId="77777777" w:rsidTr="006344D4">
        <w:trPr>
          <w:trHeight w:val="397"/>
          <w:jc w:val="center"/>
        </w:trPr>
        <w:tc>
          <w:tcPr>
            <w:tcW w:w="4504" w:type="dxa"/>
            <w:vAlign w:val="center"/>
          </w:tcPr>
          <w:p w14:paraId="5C780909" w14:textId="77777777" w:rsidR="0037690E" w:rsidRPr="003953DD" w:rsidRDefault="0037690E" w:rsidP="006344D4">
            <w:pPr>
              <w:pStyle w:val="Explicativo"/>
              <w:spacing w:after="0"/>
              <w:jc w:val="left"/>
              <w:rPr>
                <w:szCs w:val="20"/>
              </w:rPr>
            </w:pPr>
            <w:r w:rsidRPr="003953DD">
              <w:rPr>
                <w:szCs w:val="20"/>
              </w:rPr>
              <w:t>Servicios de telefonía.</w:t>
            </w:r>
          </w:p>
        </w:tc>
        <w:tc>
          <w:tcPr>
            <w:tcW w:w="4508" w:type="dxa"/>
            <w:vAlign w:val="center"/>
          </w:tcPr>
          <w:p w14:paraId="03FF7497" w14:textId="46AE0AAE" w:rsidR="0037690E" w:rsidRPr="003953DD" w:rsidRDefault="0037690E" w:rsidP="006344D4">
            <w:pPr>
              <w:pStyle w:val="Explicativo"/>
              <w:spacing w:after="0"/>
              <w:jc w:val="left"/>
              <w:rPr>
                <w:szCs w:val="20"/>
              </w:rPr>
            </w:pPr>
            <w:r w:rsidRPr="003953DD">
              <w:rPr>
                <w:szCs w:val="20"/>
              </w:rPr>
              <w:t>(Redes LTE</w:t>
            </w:r>
            <w:r w:rsidR="00A33C3A">
              <w:rPr>
                <w:szCs w:val="20"/>
              </w:rPr>
              <w:t>, 5G</w:t>
            </w:r>
            <w:r w:rsidRPr="003953DD">
              <w:rPr>
                <w:szCs w:val="20"/>
              </w:rPr>
              <w:t>)</w:t>
            </w:r>
          </w:p>
        </w:tc>
      </w:tr>
      <w:tr w:rsidR="0037690E" w:rsidRPr="002E586B" w14:paraId="56A2EB55" w14:textId="77777777" w:rsidTr="006344D4">
        <w:trPr>
          <w:trHeight w:val="397"/>
          <w:jc w:val="center"/>
        </w:trPr>
        <w:tc>
          <w:tcPr>
            <w:tcW w:w="4504" w:type="dxa"/>
            <w:vAlign w:val="center"/>
          </w:tcPr>
          <w:p w14:paraId="7DE421F9" w14:textId="3EF32098" w:rsidR="0037690E" w:rsidRPr="003953DD" w:rsidRDefault="00E457C5" w:rsidP="006344D4">
            <w:pPr>
              <w:pStyle w:val="Explicativo"/>
              <w:spacing w:after="0"/>
              <w:jc w:val="left"/>
              <w:rPr>
                <w:szCs w:val="20"/>
              </w:rPr>
            </w:pPr>
            <w:r>
              <w:rPr>
                <w:szCs w:val="20"/>
              </w:rPr>
              <w:t>Servicios</w:t>
            </w:r>
            <w:r w:rsidR="006344D4">
              <w:rPr>
                <w:szCs w:val="20"/>
              </w:rPr>
              <w:t xml:space="preserve"> U-</w:t>
            </w:r>
            <w:proofErr w:type="spellStart"/>
            <w:r w:rsidR="0037690E" w:rsidRPr="003953DD">
              <w:rPr>
                <w:szCs w:val="20"/>
              </w:rPr>
              <w:t>Space</w:t>
            </w:r>
            <w:proofErr w:type="spellEnd"/>
          </w:p>
        </w:tc>
        <w:tc>
          <w:tcPr>
            <w:tcW w:w="4508" w:type="dxa"/>
            <w:vAlign w:val="center"/>
          </w:tcPr>
          <w:p w14:paraId="33F84605" w14:textId="418CD96F" w:rsidR="0037690E" w:rsidRPr="003953DD" w:rsidRDefault="0037690E" w:rsidP="006344D4">
            <w:pPr>
              <w:pStyle w:val="Explicativo"/>
              <w:spacing w:after="0"/>
              <w:jc w:val="left"/>
              <w:rPr>
                <w:szCs w:val="20"/>
              </w:rPr>
            </w:pPr>
          </w:p>
        </w:tc>
      </w:tr>
    </w:tbl>
    <w:p w14:paraId="33042560" w14:textId="5F95D67E" w:rsidR="0037690E" w:rsidRPr="00C45A34" w:rsidRDefault="00C45A34" w:rsidP="00C45A34">
      <w:pPr>
        <w:pStyle w:val="Descripcin"/>
        <w:jc w:val="center"/>
        <w:rPr>
          <w:rFonts w:cstheme="minorHAnsi"/>
          <w:b w:val="0"/>
          <w:i/>
          <w:color w:val="000000"/>
          <w:szCs w:val="24"/>
          <w:lang w:val="en-GB"/>
        </w:rPr>
      </w:pPr>
      <w:r w:rsidRPr="00C45A34">
        <w:rPr>
          <w:b w:val="0"/>
          <w:i/>
        </w:rPr>
        <w:t xml:space="preserve">Tabla </w:t>
      </w:r>
      <w:r w:rsidRPr="00C45A34">
        <w:rPr>
          <w:b w:val="0"/>
          <w:i/>
        </w:rPr>
        <w:fldChar w:fldCharType="begin"/>
      </w:r>
      <w:r w:rsidRPr="00C45A34">
        <w:rPr>
          <w:b w:val="0"/>
          <w:i/>
        </w:rPr>
        <w:instrText xml:space="preserve"> SEQ Tabla \* ARABIC </w:instrText>
      </w:r>
      <w:r w:rsidRPr="00C45A34">
        <w:rPr>
          <w:b w:val="0"/>
          <w:i/>
        </w:rPr>
        <w:fldChar w:fldCharType="separate"/>
      </w:r>
      <w:r>
        <w:rPr>
          <w:b w:val="0"/>
          <w:i/>
          <w:noProof/>
        </w:rPr>
        <w:t>8</w:t>
      </w:r>
      <w:r w:rsidRPr="00C45A34">
        <w:rPr>
          <w:b w:val="0"/>
          <w:i/>
        </w:rPr>
        <w:fldChar w:fldCharType="end"/>
      </w:r>
    </w:p>
    <w:p w14:paraId="5AE42125" w14:textId="4F2338B2" w:rsidR="00636FA4" w:rsidRPr="00103419" w:rsidRDefault="00636FA4" w:rsidP="00103419">
      <w:pPr>
        <w:pStyle w:val="Explicativo"/>
      </w:pPr>
      <w:r w:rsidRPr="00103419">
        <w:t>Con respecto a la justificación del HMI si los equipos disponen de</w:t>
      </w:r>
      <w:r w:rsidR="00C45A34" w:rsidRPr="00103419">
        <w:t xml:space="preserve"> </w:t>
      </w:r>
      <w:r w:rsidRPr="00103419">
        <w:t>pantallas de visualización se puede incluir un texto como el siguiente:</w:t>
      </w:r>
    </w:p>
    <w:p w14:paraId="359B8D45" w14:textId="384F7263" w:rsidR="0037690E" w:rsidRPr="00E93A86" w:rsidRDefault="0037690E" w:rsidP="00E93A86">
      <w:pPr>
        <w:pStyle w:val="Texto1"/>
      </w:pPr>
      <w:r w:rsidRPr="00E93A86">
        <w:t>Los equipos de visualización de datos de los equipos utilizados están diseñados de forma que:</w:t>
      </w:r>
    </w:p>
    <w:p w14:paraId="2B875141" w14:textId="77777777" w:rsidR="0037690E" w:rsidRPr="00E93A86" w:rsidRDefault="0037690E" w:rsidP="00E93A86">
      <w:pPr>
        <w:pStyle w:val="Texto1"/>
        <w:numPr>
          <w:ilvl w:val="0"/>
          <w:numId w:val="12"/>
        </w:numPr>
      </w:pPr>
      <w:r w:rsidRPr="00E93A86">
        <w:t>Reducen el riesgo de error involuntario en el manejo por parte del piloto a distancia.</w:t>
      </w:r>
    </w:p>
    <w:p w14:paraId="01450581" w14:textId="1B3D06A7" w:rsidR="0037690E" w:rsidRPr="00E93A86" w:rsidRDefault="0037690E" w:rsidP="00E93A86">
      <w:pPr>
        <w:pStyle w:val="Texto1"/>
        <w:numPr>
          <w:ilvl w:val="0"/>
          <w:numId w:val="12"/>
        </w:numPr>
      </w:pPr>
      <w:r w:rsidRPr="00E93A86">
        <w:t xml:space="preserve">La configuración del interfaz no requiere </w:t>
      </w:r>
      <w:r w:rsidR="009C27F4" w:rsidRPr="00E93A86">
        <w:t>que el</w:t>
      </w:r>
      <w:r w:rsidRPr="00E93A86">
        <w:t xml:space="preserve"> piloto a distancia genere un esfuerzo de atención importante que pueda generar estrés o sobrecarga de la tarea.</w:t>
      </w:r>
    </w:p>
    <w:p w14:paraId="4FF0E600" w14:textId="5A9BF6F3" w:rsidR="0037690E" w:rsidRPr="00E93A86" w:rsidRDefault="0037690E" w:rsidP="00E93A86">
      <w:pPr>
        <w:pStyle w:val="Texto1"/>
        <w:numPr>
          <w:ilvl w:val="0"/>
          <w:numId w:val="12"/>
        </w:numPr>
      </w:pPr>
      <w:r w:rsidRPr="00E93A86">
        <w:t xml:space="preserve">La pantalla de visualización presenta información esencial para el vuelo (posición de la </w:t>
      </w:r>
      <w:r w:rsidR="00E457C5" w:rsidRPr="00E93A86">
        <w:t>UA</w:t>
      </w:r>
      <w:r w:rsidRPr="00E93A86">
        <w:t xml:space="preserve">, </w:t>
      </w:r>
      <w:r w:rsidR="00E5690C" w:rsidRPr="00E93A86">
        <w:t>batería restante</w:t>
      </w:r>
      <w:r w:rsidRPr="00E93A86">
        <w:t xml:space="preserve">, </w:t>
      </w:r>
      <w:proofErr w:type="spellStart"/>
      <w:r w:rsidRPr="00E93A86">
        <w:t>nº</w:t>
      </w:r>
      <w:proofErr w:type="spellEnd"/>
      <w:r w:rsidRPr="00E93A86">
        <w:t xml:space="preserve"> de satélites, calidad de la señal de radio) de forma clara y concisa </w:t>
      </w:r>
      <w:r w:rsidR="009C27F4" w:rsidRPr="00E93A86">
        <w:t>reduciendo la probabilidad de error del piloto a distancia.</w:t>
      </w:r>
    </w:p>
    <w:p w14:paraId="03FC2297" w14:textId="0C825772" w:rsidR="003953DD" w:rsidRPr="00243D77" w:rsidRDefault="0037690E" w:rsidP="00E93A86">
      <w:pPr>
        <w:pStyle w:val="Texto1"/>
        <w:numPr>
          <w:ilvl w:val="0"/>
          <w:numId w:val="12"/>
        </w:numPr>
        <w:rPr>
          <w:rFonts w:eastAsiaTheme="majorEastAsia" w:cstheme="majorBidi"/>
          <w:b/>
          <w:caps/>
          <w:sz w:val="28"/>
          <w:szCs w:val="32"/>
        </w:rPr>
      </w:pPr>
      <w:r w:rsidRPr="00E93A86">
        <w:t xml:space="preserve">Todos los botones básicos y que pueden afectar a la seguridad del vuelo están </w:t>
      </w:r>
      <w:r w:rsidR="00B51255" w:rsidRPr="00E93A86">
        <w:t>accesibles</w:t>
      </w:r>
      <w:r w:rsidR="00E5690C" w:rsidRPr="00E93A86">
        <w:t xml:space="preserve"> a las manos del piloto</w:t>
      </w:r>
      <w:r w:rsidR="00243D77" w:rsidRPr="00E93A86">
        <w:t>, así como l</w:t>
      </w:r>
      <w:r w:rsidR="00E5690C" w:rsidRPr="00E93A86">
        <w:t xml:space="preserve">a información visual </w:t>
      </w:r>
      <w:bookmarkStart w:id="52" w:name="_Toc126575394"/>
      <w:r w:rsidR="009C27F4" w:rsidRPr="00E93A86">
        <w:t>que indican del estado de la</w:t>
      </w:r>
      <w:r w:rsidR="00243D77" w:rsidRPr="00E93A86">
        <w:t xml:space="preserve"> UA</w:t>
      </w:r>
      <w:r w:rsidR="009C27F4" w:rsidRPr="00E93A86">
        <w:t>.</w:t>
      </w:r>
    </w:p>
    <w:p w14:paraId="757B30C7" w14:textId="18F2D372" w:rsidR="0037690E" w:rsidRPr="004D2817" w:rsidRDefault="00E93A86" w:rsidP="00482E04">
      <w:pPr>
        <w:pStyle w:val="Ttulo1"/>
      </w:pPr>
      <w:bookmarkStart w:id="53" w:name="_Toc126654164"/>
      <w:bookmarkStart w:id="54" w:name="_Toc126654262"/>
      <w:bookmarkStart w:id="55" w:name="_Toc126914698"/>
      <w:bookmarkStart w:id="56" w:name="_Toc127444577"/>
      <w:bookmarkStart w:id="57" w:name="_Toc128470294"/>
      <w:bookmarkStart w:id="58" w:name="_Toc132284821"/>
      <w:bookmarkStart w:id="59" w:name="_Toc134434804"/>
      <w:bookmarkStart w:id="60" w:name="_Toc214017953"/>
      <w:r w:rsidRPr="004D2817">
        <w:rPr>
          <w:caps w:val="0"/>
        </w:rPr>
        <w:t>ANÁLISIS DE RIESGOS Y MÉTODOS PARA REDUCIR LOS RIESGOS IDENTIFICADOS</w:t>
      </w:r>
      <w:bookmarkEnd w:id="52"/>
      <w:bookmarkEnd w:id="53"/>
      <w:bookmarkEnd w:id="54"/>
      <w:bookmarkEnd w:id="55"/>
      <w:bookmarkEnd w:id="56"/>
      <w:bookmarkEnd w:id="57"/>
      <w:bookmarkEnd w:id="58"/>
      <w:bookmarkEnd w:id="59"/>
      <w:bookmarkEnd w:id="60"/>
    </w:p>
    <w:p w14:paraId="120B365C" w14:textId="044DB788" w:rsidR="0037690E" w:rsidRPr="00103419" w:rsidRDefault="0037690E" w:rsidP="00103419">
      <w:pPr>
        <w:pStyle w:val="Explicativo"/>
      </w:pPr>
      <w:r w:rsidRPr="00103419">
        <w:t xml:space="preserve">El </w:t>
      </w:r>
      <w:r w:rsidR="00BB340E" w:rsidRPr="00103419">
        <w:t>operador de UAS</w:t>
      </w:r>
      <w:r w:rsidRPr="00103419">
        <w:t xml:space="preserve"> deberá indicar en este apartado el tipo de análisis de riesgo utilizado </w:t>
      </w:r>
      <w:r w:rsidR="00994A2D" w:rsidRPr="00103419">
        <w:t xml:space="preserve">para </w:t>
      </w:r>
      <w:r w:rsidR="006C5278" w:rsidRPr="00103419">
        <w:t xml:space="preserve">evaluar el </w:t>
      </w:r>
      <w:r w:rsidR="00474DBA" w:rsidRPr="00103419">
        <w:t>ConOps, pudiendo ser a</w:t>
      </w:r>
      <w:r w:rsidRPr="00103419">
        <w:t>nálisis</w:t>
      </w:r>
      <w:r w:rsidR="00994A2D" w:rsidRPr="00103419">
        <w:t xml:space="preserve"> mediante la aplicación de la metodología</w:t>
      </w:r>
      <w:r w:rsidRPr="00103419">
        <w:t xml:space="preserve"> SORA, PDRA, o escenarios estándar STS.</w:t>
      </w:r>
    </w:p>
    <w:p w14:paraId="22CFE004" w14:textId="7999E46B" w:rsidR="00FF0FD3" w:rsidRPr="000545EE" w:rsidRDefault="00FF0FD3" w:rsidP="000545EE">
      <w:pPr>
        <w:pStyle w:val="Explicativo"/>
      </w:pPr>
      <w:r w:rsidRPr="000545EE">
        <w:t>En este apartado se han de</w:t>
      </w:r>
      <w:r w:rsidR="000B2297" w:rsidRPr="000545EE">
        <w:t xml:space="preserve"> listar</w:t>
      </w:r>
      <w:r w:rsidRPr="000545EE">
        <w:t xml:space="preserve"> las </w:t>
      </w:r>
      <w:r w:rsidR="000B2297" w:rsidRPr="000545EE">
        <w:t>mitigaciones estratégicas y tácticas resultantes de la evaluación de riesgo operacional tanto para el riesgo en tierra como en aire que el operador debe de aplicar al realizar operaciones en el ConOps.</w:t>
      </w:r>
    </w:p>
    <w:p w14:paraId="3DD9C044" w14:textId="4828E4D8" w:rsidR="00FF0FD3" w:rsidRPr="000545EE" w:rsidRDefault="000B2297" w:rsidP="000545EE">
      <w:pPr>
        <w:pStyle w:val="Explicativo"/>
      </w:pPr>
      <w:r w:rsidRPr="000545EE">
        <w:lastRenderedPageBreak/>
        <w:t>En el apartado de mitigación de riesgos en tierra se ha de indicar para cada mitigación el nivel que le aplica</w:t>
      </w:r>
      <w:r w:rsidR="00B51255" w:rsidRPr="000545EE">
        <w:t>.</w:t>
      </w:r>
    </w:p>
    <w:p w14:paraId="4730AAED" w14:textId="37BB77D8" w:rsidR="00E734E5" w:rsidRDefault="00E734E5" w:rsidP="002573B3">
      <w:pPr>
        <w:pStyle w:val="Explicativo"/>
        <w:rPr>
          <w:rFonts w:eastAsia="Calibri"/>
          <w:u w:val="thick" w:color="FF0000"/>
          <w:lang w:eastAsia="en-US"/>
        </w:rPr>
      </w:pPr>
      <w:r w:rsidRPr="00E734E5">
        <w:t xml:space="preserve">Las medidas estratégicas y tácticas para la reducción de riesgo en aire pueden ser consultadas en </w:t>
      </w:r>
      <w:r w:rsidR="002573B3">
        <w:rPr>
          <w:rFonts w:eastAsia="Calibri"/>
          <w:lang w:eastAsia="en-US"/>
        </w:rPr>
        <w:t xml:space="preserve">el </w:t>
      </w:r>
      <w:r w:rsidR="002573B3" w:rsidRPr="0030180B">
        <w:rPr>
          <w:rFonts w:eastAsia="Calibri"/>
          <w:lang w:eastAsia="en-US"/>
        </w:rPr>
        <w:t>documento “</w:t>
      </w:r>
      <w:proofErr w:type="spellStart"/>
      <w:r w:rsidR="00876908" w:rsidRPr="0030180B">
        <w:rPr>
          <w:rFonts w:eastAsia="Calibri"/>
          <w:lang w:eastAsia="en-US"/>
        </w:rPr>
        <w:t>Acceptable</w:t>
      </w:r>
      <w:proofErr w:type="spellEnd"/>
      <w:r w:rsidR="00876908" w:rsidRPr="0030180B">
        <w:rPr>
          <w:rFonts w:eastAsia="Calibri"/>
          <w:lang w:eastAsia="en-US"/>
        </w:rPr>
        <w:t xml:space="preserve"> </w:t>
      </w:r>
      <w:proofErr w:type="spellStart"/>
      <w:r w:rsidR="00876908" w:rsidRPr="0030180B">
        <w:rPr>
          <w:rFonts w:eastAsia="Calibri"/>
          <w:lang w:eastAsia="en-US"/>
        </w:rPr>
        <w:t>Means</w:t>
      </w:r>
      <w:proofErr w:type="spellEnd"/>
      <w:r w:rsidR="00876908" w:rsidRPr="0030180B">
        <w:rPr>
          <w:rFonts w:eastAsia="Calibri"/>
          <w:lang w:eastAsia="en-US"/>
        </w:rPr>
        <w:t xml:space="preserve"> </w:t>
      </w:r>
      <w:proofErr w:type="spellStart"/>
      <w:r w:rsidR="00876908" w:rsidRPr="0030180B">
        <w:rPr>
          <w:rFonts w:eastAsia="Calibri"/>
          <w:lang w:eastAsia="en-US"/>
        </w:rPr>
        <w:t>of</w:t>
      </w:r>
      <w:proofErr w:type="spellEnd"/>
      <w:r w:rsidR="00876908" w:rsidRPr="0030180B">
        <w:rPr>
          <w:rFonts w:eastAsia="Calibri"/>
          <w:lang w:eastAsia="en-US"/>
        </w:rPr>
        <w:t xml:space="preserve"> </w:t>
      </w:r>
      <w:proofErr w:type="spellStart"/>
      <w:r w:rsidR="00876908" w:rsidRPr="0030180B">
        <w:rPr>
          <w:rFonts w:eastAsia="Calibri"/>
          <w:lang w:eastAsia="en-US"/>
        </w:rPr>
        <w:t>Compliance</w:t>
      </w:r>
      <w:proofErr w:type="spellEnd"/>
      <w:r w:rsidR="00876908" w:rsidRPr="0030180B">
        <w:rPr>
          <w:rFonts w:eastAsia="Calibri"/>
          <w:lang w:eastAsia="en-US"/>
        </w:rPr>
        <w:t xml:space="preserve"> and </w:t>
      </w:r>
      <w:proofErr w:type="spellStart"/>
      <w:r w:rsidR="00876908" w:rsidRPr="0030180B">
        <w:rPr>
          <w:rFonts w:eastAsia="Calibri"/>
          <w:lang w:eastAsia="en-US"/>
        </w:rPr>
        <w:t>Guidance</w:t>
      </w:r>
      <w:proofErr w:type="spellEnd"/>
      <w:r w:rsidR="00876908" w:rsidRPr="0030180B">
        <w:rPr>
          <w:rFonts w:eastAsia="Calibri"/>
          <w:lang w:eastAsia="en-US"/>
        </w:rPr>
        <w:t xml:space="preserve"> Material </w:t>
      </w:r>
      <w:proofErr w:type="spellStart"/>
      <w:r w:rsidR="00876908" w:rsidRPr="0030180B">
        <w:rPr>
          <w:rFonts w:eastAsia="Calibri"/>
          <w:lang w:eastAsia="en-US"/>
        </w:rPr>
        <w:t>to</w:t>
      </w:r>
      <w:proofErr w:type="spellEnd"/>
      <w:r w:rsidR="00876908" w:rsidRPr="0030180B">
        <w:rPr>
          <w:rFonts w:eastAsia="Calibri"/>
          <w:lang w:eastAsia="en-US"/>
        </w:rPr>
        <w:t xml:space="preserve"> </w:t>
      </w:r>
      <w:proofErr w:type="spellStart"/>
      <w:r w:rsidR="00876908" w:rsidRPr="0030180B">
        <w:rPr>
          <w:rFonts w:eastAsia="Calibri"/>
          <w:lang w:eastAsia="en-US"/>
        </w:rPr>
        <w:t>Annex</w:t>
      </w:r>
      <w:proofErr w:type="spellEnd"/>
      <w:r w:rsidR="00876908" w:rsidRPr="0030180B">
        <w:rPr>
          <w:rFonts w:eastAsia="Calibri"/>
          <w:lang w:eastAsia="en-US"/>
        </w:rPr>
        <w:t xml:space="preserve"> I </w:t>
      </w:r>
      <w:proofErr w:type="spellStart"/>
      <w:r w:rsidR="00876908" w:rsidRPr="0030180B">
        <w:rPr>
          <w:rFonts w:eastAsia="Calibri"/>
          <w:lang w:eastAsia="en-US"/>
        </w:rPr>
        <w:t>to</w:t>
      </w:r>
      <w:proofErr w:type="spellEnd"/>
      <w:r w:rsidR="00876908" w:rsidRPr="0030180B">
        <w:rPr>
          <w:rFonts w:eastAsia="Calibri"/>
          <w:lang w:eastAsia="en-US"/>
        </w:rPr>
        <w:t xml:space="preserve"> </w:t>
      </w:r>
      <w:proofErr w:type="spellStart"/>
      <w:r w:rsidR="00876908" w:rsidRPr="0030180B">
        <w:rPr>
          <w:rFonts w:eastAsia="Calibri"/>
          <w:lang w:eastAsia="en-US"/>
        </w:rPr>
        <w:t>Regulation</w:t>
      </w:r>
      <w:proofErr w:type="spellEnd"/>
      <w:r w:rsidR="00876908" w:rsidRPr="0030180B">
        <w:rPr>
          <w:rFonts w:eastAsia="Calibri"/>
          <w:lang w:eastAsia="en-US"/>
        </w:rPr>
        <w:t xml:space="preserve"> (EU) 2019/947, </w:t>
      </w:r>
      <w:proofErr w:type="spellStart"/>
      <w:r w:rsidR="00876908" w:rsidRPr="0030180B">
        <w:rPr>
          <w:rFonts w:eastAsia="Calibri"/>
          <w:lang w:eastAsia="en-US"/>
        </w:rPr>
        <w:t>Issue</w:t>
      </w:r>
      <w:proofErr w:type="spellEnd"/>
      <w:r w:rsidR="00876908" w:rsidRPr="0030180B">
        <w:rPr>
          <w:rFonts w:eastAsia="Calibri"/>
          <w:lang w:eastAsia="en-US"/>
        </w:rPr>
        <w:t xml:space="preserve"> 1, </w:t>
      </w:r>
      <w:proofErr w:type="spellStart"/>
      <w:r w:rsidR="00876908" w:rsidRPr="0030180B">
        <w:rPr>
          <w:rFonts w:eastAsia="Calibri"/>
          <w:lang w:eastAsia="en-US"/>
        </w:rPr>
        <w:t>Amendment</w:t>
      </w:r>
      <w:proofErr w:type="spellEnd"/>
      <w:r w:rsidR="00876908" w:rsidRPr="0030180B">
        <w:rPr>
          <w:rFonts w:eastAsia="Calibri"/>
          <w:lang w:eastAsia="en-US"/>
        </w:rPr>
        <w:t xml:space="preserve"> 4</w:t>
      </w:r>
      <w:r w:rsidR="002573B3" w:rsidRPr="0030180B">
        <w:rPr>
          <w:rFonts w:eastAsia="Calibri"/>
          <w:lang w:eastAsia="en-US"/>
        </w:rPr>
        <w:t>”</w:t>
      </w:r>
      <w:r w:rsidR="00876908" w:rsidRPr="0030180B">
        <w:rPr>
          <w:rFonts w:eastAsia="Calibri"/>
          <w:lang w:eastAsia="en-US"/>
        </w:rPr>
        <w:t>.</w:t>
      </w:r>
    </w:p>
    <w:p w14:paraId="433C28B3" w14:textId="5B4F95E9" w:rsidR="00635FE5" w:rsidRPr="0030180B" w:rsidRDefault="00635FE5" w:rsidP="0030180B">
      <w:pPr>
        <w:pStyle w:val="Ttulo2"/>
      </w:pPr>
      <w:bookmarkStart w:id="61" w:name="_Toc214017954"/>
      <w:r w:rsidRPr="0030180B">
        <w:t xml:space="preserve">Mitigaciones al riesgo en </w:t>
      </w:r>
      <w:r>
        <w:t>tierra</w:t>
      </w:r>
      <w:bookmarkEnd w:id="61"/>
    </w:p>
    <w:tbl>
      <w:tblPr>
        <w:tblStyle w:val="Tablaconcuadrcula1"/>
        <w:tblW w:w="9067" w:type="dxa"/>
        <w:jc w:val="center"/>
        <w:tblLayout w:type="fixed"/>
        <w:tblLook w:val="04A0" w:firstRow="1" w:lastRow="0" w:firstColumn="1" w:lastColumn="0" w:noHBand="0" w:noVBand="1"/>
      </w:tblPr>
      <w:tblGrid>
        <w:gridCol w:w="2547"/>
        <w:gridCol w:w="2297"/>
        <w:gridCol w:w="4223"/>
      </w:tblGrid>
      <w:tr w:rsidR="00635FE5" w:rsidRPr="00854050" w14:paraId="3AC2E6A8" w14:textId="01670E22" w:rsidTr="0030180B">
        <w:trPr>
          <w:trHeight w:val="451"/>
          <w:jc w:val="center"/>
        </w:trPr>
        <w:tc>
          <w:tcPr>
            <w:tcW w:w="9067" w:type="dxa"/>
            <w:gridSpan w:val="3"/>
            <w:shd w:val="clear" w:color="auto" w:fill="A6A6A6" w:themeFill="background1" w:themeFillShade="A6"/>
            <w:vAlign w:val="center"/>
          </w:tcPr>
          <w:p w14:paraId="6995D623" w14:textId="038B3824" w:rsidR="00635FE5" w:rsidRPr="0030180B" w:rsidRDefault="00635FE5" w:rsidP="006344D4">
            <w:pPr>
              <w:spacing w:after="0"/>
              <w:jc w:val="center"/>
              <w:rPr>
                <w:b/>
                <w:color w:val="FFFFFF"/>
                <w:u w:val="thick" w:color="FF0000"/>
              </w:rPr>
            </w:pPr>
            <w:r w:rsidRPr="0030180B">
              <w:rPr>
                <w:b/>
                <w:color w:val="FFFFFF"/>
                <w:u w:val="thick" w:color="FF0000"/>
              </w:rPr>
              <w:t>MITIGACIÓN DE RIESGOS EN TIERRA</w:t>
            </w:r>
          </w:p>
        </w:tc>
      </w:tr>
      <w:tr w:rsidR="00635FE5" w:rsidRPr="00854050" w14:paraId="45F67A5D" w14:textId="3444E7DD" w:rsidTr="003438E3">
        <w:trPr>
          <w:trHeight w:val="407"/>
          <w:jc w:val="center"/>
        </w:trPr>
        <w:tc>
          <w:tcPr>
            <w:tcW w:w="2547" w:type="dxa"/>
            <w:shd w:val="clear" w:color="auto" w:fill="A6A6A6" w:themeFill="background1" w:themeFillShade="A6"/>
            <w:vAlign w:val="center"/>
          </w:tcPr>
          <w:p w14:paraId="62178A87" w14:textId="7B25983F" w:rsidR="00635FE5" w:rsidRPr="0030180B" w:rsidRDefault="00635FE5" w:rsidP="006344D4">
            <w:pPr>
              <w:spacing w:after="0"/>
              <w:jc w:val="center"/>
              <w:rPr>
                <w:rFonts w:cstheme="minorHAnsi"/>
                <w:b/>
                <w:color w:val="FFFFFF"/>
                <w:szCs w:val="24"/>
                <w:u w:val="thick" w:color="FF0000"/>
              </w:rPr>
            </w:pPr>
            <w:r w:rsidRPr="0030180B">
              <w:rPr>
                <w:rFonts w:cstheme="minorHAnsi"/>
                <w:b/>
                <w:color w:val="FFFFFF"/>
                <w:szCs w:val="24"/>
                <w:u w:val="thick" w:color="FF0000"/>
              </w:rPr>
              <w:t>Tipo</w:t>
            </w:r>
          </w:p>
        </w:tc>
        <w:tc>
          <w:tcPr>
            <w:tcW w:w="2297" w:type="dxa"/>
            <w:shd w:val="clear" w:color="auto" w:fill="A6A6A6" w:themeFill="background1" w:themeFillShade="A6"/>
            <w:vAlign w:val="center"/>
          </w:tcPr>
          <w:p w14:paraId="3C2A5288" w14:textId="4840AB42" w:rsidR="00635FE5" w:rsidRPr="0030180B" w:rsidRDefault="00635FE5" w:rsidP="006344D4">
            <w:pPr>
              <w:spacing w:after="0"/>
              <w:jc w:val="center"/>
              <w:rPr>
                <w:rFonts w:cstheme="minorHAnsi"/>
                <w:b/>
                <w:color w:val="FFFFFF"/>
                <w:szCs w:val="24"/>
                <w:u w:val="thick" w:color="FF0000"/>
              </w:rPr>
            </w:pPr>
            <w:r w:rsidRPr="0030180B">
              <w:rPr>
                <w:rFonts w:cstheme="minorHAnsi"/>
                <w:b/>
                <w:color w:val="FFFFFF"/>
                <w:szCs w:val="24"/>
                <w:u w:val="thick" w:color="FF0000"/>
              </w:rPr>
              <w:t>Nivel</w:t>
            </w:r>
          </w:p>
        </w:tc>
        <w:tc>
          <w:tcPr>
            <w:tcW w:w="4223" w:type="dxa"/>
            <w:shd w:val="clear" w:color="auto" w:fill="A6A6A6" w:themeFill="background1" w:themeFillShade="A6"/>
            <w:vAlign w:val="center"/>
          </w:tcPr>
          <w:p w14:paraId="09E52EEE" w14:textId="714FD6CB" w:rsidR="00635FE5" w:rsidRPr="0030180B" w:rsidRDefault="00635FE5" w:rsidP="006344D4">
            <w:pPr>
              <w:spacing w:after="0"/>
              <w:jc w:val="center"/>
              <w:rPr>
                <w:rFonts w:cstheme="minorHAnsi"/>
                <w:b/>
                <w:color w:val="FFFFFF"/>
                <w:szCs w:val="24"/>
                <w:u w:val="thick" w:color="FF0000"/>
              </w:rPr>
            </w:pPr>
            <w:r w:rsidRPr="0030180B">
              <w:rPr>
                <w:rFonts w:cstheme="minorHAnsi"/>
                <w:b/>
                <w:color w:val="FFFFFF"/>
                <w:szCs w:val="24"/>
                <w:u w:val="thick" w:color="FF0000"/>
              </w:rPr>
              <w:t>Descripción de las medidas</w:t>
            </w:r>
          </w:p>
        </w:tc>
      </w:tr>
      <w:tr w:rsidR="00635FE5" w:rsidRPr="00854050" w14:paraId="413F9EE0" w14:textId="0F7B3153" w:rsidTr="003438E3">
        <w:trPr>
          <w:trHeight w:val="979"/>
          <w:jc w:val="center"/>
        </w:trPr>
        <w:tc>
          <w:tcPr>
            <w:tcW w:w="2547" w:type="dxa"/>
            <w:vAlign w:val="center"/>
          </w:tcPr>
          <w:p w14:paraId="1BC12CB6" w14:textId="03DB00AB" w:rsidR="00635FE5" w:rsidRPr="0030180B" w:rsidRDefault="00635FE5">
            <w:pPr>
              <w:spacing w:after="0"/>
              <w:jc w:val="center"/>
              <w:rPr>
                <w:rFonts w:cstheme="minorHAnsi"/>
                <w:i/>
                <w:color w:val="808080"/>
                <w:u w:val="thick" w:color="FF0000"/>
              </w:rPr>
            </w:pPr>
            <w:r w:rsidRPr="0030180B">
              <w:rPr>
                <w:rFonts w:cstheme="minorHAnsi"/>
                <w:b/>
                <w:color w:val="000000"/>
                <w:szCs w:val="24"/>
                <w:u w:val="thick" w:color="FF0000"/>
              </w:rPr>
              <w:t>M1 (A)</w:t>
            </w:r>
          </w:p>
        </w:tc>
        <w:tc>
          <w:tcPr>
            <w:tcW w:w="2297" w:type="dxa"/>
            <w:vAlign w:val="center"/>
          </w:tcPr>
          <w:p w14:paraId="5CDCFD4F" w14:textId="587A2902" w:rsidR="00635FE5" w:rsidRPr="0030180B" w:rsidRDefault="00635FE5" w:rsidP="006344D4">
            <w:pPr>
              <w:pStyle w:val="Explicativo"/>
              <w:spacing w:after="0"/>
              <w:jc w:val="center"/>
              <w:rPr>
                <w:u w:val="thick" w:color="FF0000"/>
              </w:rPr>
            </w:pPr>
            <w:r w:rsidRPr="0030180B">
              <w:rPr>
                <w:u w:val="thick" w:color="FF0000"/>
              </w:rPr>
              <w:t>Nada/medio/bajo</w:t>
            </w:r>
          </w:p>
        </w:tc>
        <w:tc>
          <w:tcPr>
            <w:tcW w:w="4223" w:type="dxa"/>
            <w:vAlign w:val="center"/>
          </w:tcPr>
          <w:p w14:paraId="285892E9" w14:textId="478DB3F0" w:rsidR="00635FE5" w:rsidRPr="0030180B" w:rsidRDefault="00635FE5" w:rsidP="006344D4">
            <w:pPr>
              <w:pStyle w:val="Explicativo"/>
              <w:spacing w:after="0"/>
              <w:jc w:val="center"/>
              <w:rPr>
                <w:u w:val="thick" w:color="FF0000"/>
              </w:rPr>
            </w:pPr>
            <w:proofErr w:type="spellStart"/>
            <w:r w:rsidRPr="0030180B">
              <w:rPr>
                <w:u w:val="thick" w:color="FF0000"/>
              </w:rPr>
              <w:t>Sheltering</w:t>
            </w:r>
            <w:proofErr w:type="spellEnd"/>
          </w:p>
        </w:tc>
      </w:tr>
      <w:tr w:rsidR="00635FE5" w:rsidRPr="00854050" w14:paraId="259ED522" w14:textId="5B58DFE3" w:rsidTr="003438E3">
        <w:trPr>
          <w:trHeight w:val="979"/>
          <w:jc w:val="center"/>
        </w:trPr>
        <w:tc>
          <w:tcPr>
            <w:tcW w:w="2547" w:type="dxa"/>
            <w:vAlign w:val="center"/>
          </w:tcPr>
          <w:p w14:paraId="1FED2C1D" w14:textId="73AA34D1" w:rsidR="00635FE5" w:rsidRPr="0030180B" w:rsidRDefault="00635FE5" w:rsidP="00410B8A">
            <w:pPr>
              <w:spacing w:after="0"/>
              <w:jc w:val="center"/>
              <w:rPr>
                <w:rFonts w:cstheme="minorHAnsi"/>
                <w:b/>
                <w:color w:val="000000"/>
                <w:szCs w:val="24"/>
                <w:u w:val="thick" w:color="FF0000"/>
              </w:rPr>
            </w:pPr>
            <w:r w:rsidRPr="0030180B">
              <w:rPr>
                <w:rFonts w:cstheme="minorHAnsi"/>
                <w:b/>
                <w:color w:val="000000"/>
                <w:szCs w:val="24"/>
                <w:u w:val="thick" w:color="FF0000"/>
              </w:rPr>
              <w:t>M1 (B)</w:t>
            </w:r>
          </w:p>
        </w:tc>
        <w:tc>
          <w:tcPr>
            <w:tcW w:w="2297" w:type="dxa"/>
            <w:vAlign w:val="center"/>
          </w:tcPr>
          <w:p w14:paraId="68C22010" w14:textId="1697BE6B" w:rsidR="00635FE5" w:rsidRPr="0030180B" w:rsidRDefault="00635FE5">
            <w:pPr>
              <w:pStyle w:val="Explicativo"/>
              <w:spacing w:after="0"/>
              <w:jc w:val="center"/>
              <w:rPr>
                <w:u w:val="thick" w:color="FF0000"/>
              </w:rPr>
            </w:pPr>
            <w:r w:rsidRPr="0030180B">
              <w:rPr>
                <w:u w:val="thick" w:color="FF0000"/>
              </w:rPr>
              <w:t>Nada/alto/medio</w:t>
            </w:r>
          </w:p>
        </w:tc>
        <w:tc>
          <w:tcPr>
            <w:tcW w:w="4223" w:type="dxa"/>
            <w:vAlign w:val="center"/>
          </w:tcPr>
          <w:p w14:paraId="7A54E33F" w14:textId="44CFEB2F" w:rsidR="00635FE5" w:rsidRPr="0030180B" w:rsidRDefault="00635FE5" w:rsidP="006344D4">
            <w:pPr>
              <w:pStyle w:val="Explicativo"/>
              <w:spacing w:after="0"/>
              <w:jc w:val="center"/>
              <w:rPr>
                <w:u w:val="thick" w:color="FF0000"/>
              </w:rPr>
            </w:pPr>
            <w:r w:rsidRPr="0030180B">
              <w:rPr>
                <w:u w:val="thick" w:color="FF0000"/>
              </w:rPr>
              <w:t>Restricciones operacionales</w:t>
            </w:r>
          </w:p>
        </w:tc>
      </w:tr>
      <w:tr w:rsidR="00635FE5" w:rsidRPr="00854050" w14:paraId="3FA5A1E9" w14:textId="297CBC7B" w:rsidTr="003438E3">
        <w:trPr>
          <w:trHeight w:val="979"/>
          <w:jc w:val="center"/>
        </w:trPr>
        <w:tc>
          <w:tcPr>
            <w:tcW w:w="2547" w:type="dxa"/>
            <w:vAlign w:val="center"/>
          </w:tcPr>
          <w:p w14:paraId="143916E5" w14:textId="396E89EE" w:rsidR="00635FE5" w:rsidRPr="0030180B" w:rsidRDefault="00635FE5" w:rsidP="00410B8A">
            <w:pPr>
              <w:spacing w:after="0"/>
              <w:jc w:val="center"/>
              <w:rPr>
                <w:rFonts w:cstheme="minorHAnsi"/>
                <w:b/>
                <w:color w:val="000000"/>
                <w:szCs w:val="24"/>
                <w:u w:val="thick" w:color="FF0000"/>
              </w:rPr>
            </w:pPr>
            <w:r w:rsidRPr="0030180B">
              <w:rPr>
                <w:rFonts w:cstheme="minorHAnsi"/>
                <w:b/>
                <w:color w:val="000000"/>
                <w:szCs w:val="24"/>
                <w:u w:val="thick" w:color="FF0000"/>
              </w:rPr>
              <w:t>M1 (C)</w:t>
            </w:r>
          </w:p>
        </w:tc>
        <w:tc>
          <w:tcPr>
            <w:tcW w:w="2297" w:type="dxa"/>
            <w:vAlign w:val="center"/>
          </w:tcPr>
          <w:p w14:paraId="6D2FFAA6" w14:textId="7766F7E7" w:rsidR="00635FE5" w:rsidRPr="0030180B" w:rsidRDefault="00635FE5" w:rsidP="006344D4">
            <w:pPr>
              <w:pStyle w:val="Explicativo"/>
              <w:spacing w:after="0"/>
              <w:jc w:val="center"/>
              <w:rPr>
                <w:u w:val="thick" w:color="FF0000"/>
              </w:rPr>
            </w:pPr>
            <w:r w:rsidRPr="0030180B">
              <w:rPr>
                <w:u w:val="thick" w:color="FF0000"/>
              </w:rPr>
              <w:t>Nada/bajo</w:t>
            </w:r>
          </w:p>
        </w:tc>
        <w:tc>
          <w:tcPr>
            <w:tcW w:w="4223" w:type="dxa"/>
            <w:vAlign w:val="center"/>
          </w:tcPr>
          <w:p w14:paraId="64AF99A1" w14:textId="1E859F52" w:rsidR="00635FE5" w:rsidRPr="0030180B" w:rsidRDefault="00635FE5" w:rsidP="006344D4">
            <w:pPr>
              <w:pStyle w:val="Explicativo"/>
              <w:spacing w:after="0"/>
              <w:jc w:val="center"/>
              <w:rPr>
                <w:u w:val="thick" w:color="FF0000"/>
              </w:rPr>
            </w:pPr>
            <w:r w:rsidRPr="0030180B">
              <w:rPr>
                <w:u w:val="thick" w:color="FF0000"/>
              </w:rPr>
              <w:t>Mitigaciones tácticas Supervisión del terreno</w:t>
            </w:r>
          </w:p>
        </w:tc>
      </w:tr>
      <w:tr w:rsidR="00635FE5" w:rsidRPr="00854050" w14:paraId="179F73DC" w14:textId="03F01823" w:rsidTr="003438E3">
        <w:trPr>
          <w:trHeight w:val="710"/>
          <w:jc w:val="center"/>
        </w:trPr>
        <w:tc>
          <w:tcPr>
            <w:tcW w:w="2547" w:type="dxa"/>
            <w:vAlign w:val="center"/>
          </w:tcPr>
          <w:p w14:paraId="09482D59" w14:textId="593B3F66" w:rsidR="00635FE5" w:rsidRPr="0030180B" w:rsidRDefault="00635FE5">
            <w:pPr>
              <w:spacing w:after="0"/>
              <w:jc w:val="center"/>
              <w:rPr>
                <w:rFonts w:cstheme="minorHAnsi"/>
                <w:b/>
                <w:color w:val="000000"/>
                <w:szCs w:val="24"/>
                <w:u w:val="thick" w:color="FF0000"/>
              </w:rPr>
            </w:pPr>
            <w:r w:rsidRPr="0030180B">
              <w:rPr>
                <w:rFonts w:cstheme="minorHAnsi"/>
                <w:b/>
                <w:color w:val="000000"/>
                <w:szCs w:val="24"/>
                <w:u w:val="thick" w:color="FF0000"/>
              </w:rPr>
              <w:t xml:space="preserve">M2 </w:t>
            </w:r>
          </w:p>
        </w:tc>
        <w:tc>
          <w:tcPr>
            <w:tcW w:w="2297" w:type="dxa"/>
            <w:vAlign w:val="center"/>
          </w:tcPr>
          <w:p w14:paraId="31005BFE" w14:textId="51715A3B" w:rsidR="00635FE5" w:rsidRPr="0030180B" w:rsidRDefault="00635FE5">
            <w:pPr>
              <w:pStyle w:val="Explicativo"/>
              <w:spacing w:after="0"/>
              <w:jc w:val="center"/>
              <w:rPr>
                <w:u w:val="thick" w:color="FF0000"/>
              </w:rPr>
            </w:pPr>
            <w:r w:rsidRPr="0030180B">
              <w:rPr>
                <w:u w:val="thick" w:color="FF0000"/>
              </w:rPr>
              <w:t>Nada/alto/medio</w:t>
            </w:r>
          </w:p>
        </w:tc>
        <w:tc>
          <w:tcPr>
            <w:tcW w:w="4223" w:type="dxa"/>
            <w:vAlign w:val="center"/>
          </w:tcPr>
          <w:p w14:paraId="0835F0AB" w14:textId="41FBE68B" w:rsidR="00635FE5" w:rsidRPr="0030180B" w:rsidRDefault="00635FE5" w:rsidP="006344D4">
            <w:pPr>
              <w:pStyle w:val="Explicativo"/>
              <w:spacing w:after="0"/>
              <w:jc w:val="center"/>
              <w:rPr>
                <w:u w:val="thick" w:color="FF0000"/>
              </w:rPr>
            </w:pPr>
            <w:r w:rsidRPr="0030180B">
              <w:rPr>
                <w:u w:val="thick" w:color="FF0000"/>
              </w:rPr>
              <w:t>Reducción de los efectos del impacto</w:t>
            </w:r>
          </w:p>
        </w:tc>
      </w:tr>
    </w:tbl>
    <w:p w14:paraId="0B08CA63" w14:textId="1AE93A95" w:rsidR="00DC320E" w:rsidRDefault="00C45A34" w:rsidP="00C45A34">
      <w:pPr>
        <w:pStyle w:val="Descripcin"/>
        <w:jc w:val="center"/>
        <w:rPr>
          <w:b w:val="0"/>
          <w:i/>
        </w:rPr>
      </w:pPr>
      <w:r w:rsidRPr="00C45A34">
        <w:rPr>
          <w:b w:val="0"/>
          <w:i/>
        </w:rPr>
        <w:t xml:space="preserve">Tabla </w:t>
      </w:r>
      <w:r w:rsidRPr="00C45A34">
        <w:rPr>
          <w:b w:val="0"/>
          <w:i/>
        </w:rPr>
        <w:fldChar w:fldCharType="begin"/>
      </w:r>
      <w:r w:rsidRPr="00C45A34">
        <w:rPr>
          <w:b w:val="0"/>
          <w:i/>
        </w:rPr>
        <w:instrText xml:space="preserve"> SEQ Tabla \* ARABIC </w:instrText>
      </w:r>
      <w:r w:rsidRPr="00C45A34">
        <w:rPr>
          <w:b w:val="0"/>
          <w:i/>
        </w:rPr>
        <w:fldChar w:fldCharType="separate"/>
      </w:r>
      <w:r>
        <w:rPr>
          <w:b w:val="0"/>
          <w:i/>
          <w:noProof/>
        </w:rPr>
        <w:t>10</w:t>
      </w:r>
      <w:r w:rsidRPr="00C45A34">
        <w:rPr>
          <w:b w:val="0"/>
          <w:i/>
        </w:rPr>
        <w:fldChar w:fldCharType="end"/>
      </w:r>
    </w:p>
    <w:p w14:paraId="5870778F" w14:textId="7E69C964" w:rsidR="004E29C4" w:rsidRPr="0030180B" w:rsidRDefault="004E29C4" w:rsidP="004E29C4">
      <w:pPr>
        <w:pStyle w:val="Ttulo3"/>
        <w:rPr>
          <w:color w:val="808080" w:themeColor="background1" w:themeShade="80"/>
          <w:u w:val="thick" w:color="FF0000"/>
        </w:rPr>
      </w:pPr>
      <w:bookmarkStart w:id="62" w:name="_Toc214017955"/>
      <w:r w:rsidRPr="0030180B">
        <w:rPr>
          <w:color w:val="808080" w:themeColor="background1" w:themeShade="80"/>
          <w:u w:val="thick" w:color="FF0000"/>
        </w:rPr>
        <w:t>M1 (A)</w:t>
      </w:r>
      <w:r w:rsidR="00237CC7" w:rsidRPr="0030180B">
        <w:rPr>
          <w:color w:val="808080" w:themeColor="background1" w:themeShade="80"/>
          <w:u w:val="thick" w:color="FF0000"/>
        </w:rPr>
        <w:t xml:space="preserve"> Refugio</w:t>
      </w:r>
      <w:r w:rsidRPr="0030180B">
        <w:rPr>
          <w:color w:val="808080" w:themeColor="background1" w:themeShade="80"/>
          <w:u w:val="thick" w:color="FF0000"/>
        </w:rPr>
        <w:t xml:space="preserve"> con un nivel de robustez (baj</w:t>
      </w:r>
      <w:r w:rsidR="007745CC" w:rsidRPr="0030180B">
        <w:rPr>
          <w:color w:val="808080" w:themeColor="background1" w:themeShade="80"/>
          <w:u w:val="thick" w:color="FF0000"/>
        </w:rPr>
        <w:t>o)</w:t>
      </w:r>
      <w:bookmarkEnd w:id="62"/>
    </w:p>
    <w:p w14:paraId="1FF6BDDF" w14:textId="3F75467F" w:rsidR="004E29C4" w:rsidRPr="0030180B" w:rsidRDefault="004E29C4" w:rsidP="004E29C4">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3411505F" w14:textId="3BB7BE89" w:rsidR="007745CC" w:rsidRPr="0030180B" w:rsidRDefault="007745CC" w:rsidP="007745CC">
      <w:pPr>
        <w:rPr>
          <w:i/>
          <w:color w:val="808080" w:themeColor="background1" w:themeShade="80"/>
          <w:u w:val="thick" w:color="FF0000"/>
        </w:rPr>
      </w:pPr>
      <w:r w:rsidRPr="0030180B">
        <w:rPr>
          <w:i/>
          <w:color w:val="808080" w:themeColor="background1" w:themeShade="80"/>
          <w:u w:val="thick" w:color="FF0000"/>
        </w:rPr>
        <w:t xml:space="preserve">La operación se desarrolla en un entorno con estructuras que proporcionan refugio </w:t>
      </w:r>
      <w:r w:rsidR="00BB3986" w:rsidRPr="0030180B">
        <w:rPr>
          <w:i/>
          <w:color w:val="808080" w:themeColor="background1" w:themeShade="80"/>
          <w:u w:val="thick" w:color="FF0000"/>
        </w:rPr>
        <w:t>en los cuales se espera que la mayoría de las personas se encuentren en su interior</w:t>
      </w:r>
      <w:r w:rsidRPr="0030180B">
        <w:rPr>
          <w:i/>
          <w:color w:val="808080" w:themeColor="background1" w:themeShade="80"/>
          <w:u w:val="thick" w:color="FF0000"/>
        </w:rPr>
        <w:t>, y que el solicitante no vuela sobre concentraciones de personas al aire libre.</w:t>
      </w:r>
    </w:p>
    <w:p w14:paraId="3EA1B7CC" w14:textId="0CFA8BBB" w:rsidR="007745CC" w:rsidRDefault="007745CC" w:rsidP="007745CC">
      <w:pPr>
        <w:rPr>
          <w:i/>
          <w:color w:val="808080" w:themeColor="background1" w:themeShade="80"/>
          <w:u w:val="thick" w:color="FF0000"/>
        </w:rPr>
      </w:pPr>
      <w:r w:rsidRPr="0030180B">
        <w:rPr>
          <w:i/>
          <w:color w:val="808080" w:themeColor="background1" w:themeShade="80"/>
          <w:u w:val="thick" w:color="FF0000"/>
        </w:rPr>
        <w:t>La aeronave no tripulada utilizada tiene una masa de despegue inferior a 25 kg o en caso de que pese más de 25 Kg el operador tiene evidencias de que est</w:t>
      </w:r>
      <w:r w:rsidR="003438E3">
        <w:rPr>
          <w:i/>
          <w:color w:val="808080" w:themeColor="background1" w:themeShade="80"/>
          <w:u w:val="thick" w:color="FF0000"/>
        </w:rPr>
        <w:t>a</w:t>
      </w:r>
      <w:r w:rsidRPr="0030180B">
        <w:rPr>
          <w:i/>
          <w:color w:val="808080" w:themeColor="background1" w:themeShade="80"/>
          <w:u w:val="thick" w:color="FF0000"/>
        </w:rPr>
        <w:t xml:space="preserve"> no tiene capacidad de penetrar las estructuras sobre las que vuele.</w:t>
      </w:r>
    </w:p>
    <w:p w14:paraId="433978F4" w14:textId="6FB00722" w:rsidR="00517556" w:rsidRDefault="00517556" w:rsidP="007745CC">
      <w:pPr>
        <w:rPr>
          <w:i/>
          <w:color w:val="808080" w:themeColor="background1" w:themeShade="80"/>
          <w:u w:val="thick" w:color="FF0000"/>
        </w:rPr>
      </w:pPr>
      <w:r w:rsidRPr="00517556">
        <w:rPr>
          <w:i/>
          <w:color w:val="808080" w:themeColor="background1" w:themeShade="80"/>
          <w:u w:val="thick" w:color="FF0000"/>
        </w:rPr>
        <w:t>Se incluye declaración responsable en el apa</w:t>
      </w:r>
      <w:r>
        <w:rPr>
          <w:i/>
          <w:color w:val="808080" w:themeColor="background1" w:themeShade="80"/>
          <w:u w:val="thick" w:color="FF0000"/>
        </w:rPr>
        <w:t>rtado 12.</w:t>
      </w:r>
    </w:p>
    <w:p w14:paraId="34DD9F1E" w14:textId="35A08746" w:rsidR="007745CC" w:rsidRPr="0030180B" w:rsidRDefault="007745CC" w:rsidP="007745CC">
      <w:pPr>
        <w:pStyle w:val="Ttulo3"/>
        <w:rPr>
          <w:color w:val="808080" w:themeColor="background1" w:themeShade="80"/>
          <w:u w:val="thick" w:color="FF0000"/>
        </w:rPr>
      </w:pPr>
      <w:bookmarkStart w:id="63" w:name="_Toc214017956"/>
      <w:r w:rsidRPr="0030180B">
        <w:rPr>
          <w:color w:val="808080" w:themeColor="background1" w:themeShade="80"/>
          <w:u w:val="thick" w:color="FF0000"/>
        </w:rPr>
        <w:t>M1 (A) Refugio con un nivel de robustez (medio)</w:t>
      </w:r>
      <w:bookmarkEnd w:id="63"/>
    </w:p>
    <w:p w14:paraId="352E18F7" w14:textId="77777777" w:rsidR="007745CC" w:rsidRPr="0030180B" w:rsidRDefault="007745CC" w:rsidP="007745CC">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2C1E2A59" w14:textId="77777777" w:rsidR="00BB3986" w:rsidRPr="0030180B" w:rsidRDefault="00BB3986" w:rsidP="00BB3986">
      <w:pPr>
        <w:rPr>
          <w:i/>
          <w:color w:val="808080" w:themeColor="background1" w:themeShade="80"/>
          <w:u w:val="thick" w:color="FF0000"/>
        </w:rPr>
      </w:pPr>
      <w:r w:rsidRPr="0030180B">
        <w:rPr>
          <w:i/>
          <w:color w:val="808080" w:themeColor="background1" w:themeShade="80"/>
          <w:u w:val="thick" w:color="FF0000"/>
        </w:rPr>
        <w:t>La operación se desarrolla en un entorno con estructuras que proporcionan refugio en los cuales se espera que la mayoría de las personas se encuentren en su interior, y que el solicitante no vuela sobre concentraciones de personas al aire libre.</w:t>
      </w:r>
    </w:p>
    <w:p w14:paraId="0FA79ACE" w14:textId="790FF53E" w:rsidR="007745CC" w:rsidRPr="0030180B" w:rsidRDefault="007745CC" w:rsidP="007745CC">
      <w:pPr>
        <w:rPr>
          <w:i/>
          <w:color w:val="808080" w:themeColor="background1" w:themeShade="80"/>
          <w:u w:val="thick" w:color="FF0000"/>
        </w:rPr>
      </w:pPr>
      <w:r w:rsidRPr="0030180B">
        <w:rPr>
          <w:i/>
          <w:color w:val="808080" w:themeColor="background1" w:themeShade="80"/>
          <w:u w:val="thick" w:color="FF0000"/>
        </w:rPr>
        <w:lastRenderedPageBreak/>
        <w:t>La aeronave no tripulada utilizada tiene una masa de despegue inferior a 25 kg o en caso de que pese más de 25 Kg el operador tiene evidencias de que este no tiene capacidad de penetrar las estructuras sobre las que vuele.</w:t>
      </w:r>
    </w:p>
    <w:p w14:paraId="4480981E" w14:textId="589254C7" w:rsidR="007745CC" w:rsidRPr="0030180B" w:rsidRDefault="007745CC" w:rsidP="007745CC">
      <w:pPr>
        <w:rPr>
          <w:i/>
          <w:color w:val="808080" w:themeColor="background1" w:themeShade="80"/>
          <w:u w:val="thick" w:color="FF0000"/>
        </w:rPr>
      </w:pPr>
      <w:r w:rsidRPr="0030180B">
        <w:rPr>
          <w:i/>
          <w:color w:val="808080" w:themeColor="background1" w:themeShade="80"/>
          <w:u w:val="thick" w:color="FF0000"/>
        </w:rPr>
        <w:t>Se incluirá la justificación explicando el periodo de tiempo en el que volará durante el cual la mayor parte de personas no involucradas se encuentren a refugio.</w:t>
      </w:r>
    </w:p>
    <w:p w14:paraId="4920CBB2" w14:textId="77777777" w:rsidR="00A94A74" w:rsidRPr="0030180B" w:rsidRDefault="00A94A74" w:rsidP="00A94A74">
      <w:pPr>
        <w:rPr>
          <w:i/>
          <w:color w:val="808080" w:themeColor="background1" w:themeShade="80"/>
          <w:u w:val="thick" w:color="FF0000"/>
        </w:rPr>
      </w:pPr>
      <w:r w:rsidRPr="0030180B">
        <w:rPr>
          <w:i/>
          <w:color w:val="808080" w:themeColor="background1" w:themeShade="80"/>
          <w:u w:val="thick" w:color="FF0000"/>
        </w:rPr>
        <w:t xml:space="preserve">La reducción debe de ser descrita y evidenciada en este apartado. </w:t>
      </w:r>
    </w:p>
    <w:p w14:paraId="6DA79418" w14:textId="3DF2E936" w:rsidR="004E29C4" w:rsidRPr="0030180B" w:rsidRDefault="004E29C4" w:rsidP="004E29C4">
      <w:pPr>
        <w:pStyle w:val="Ttulo3"/>
        <w:rPr>
          <w:color w:val="808080" w:themeColor="background1" w:themeShade="80"/>
          <w:u w:val="thick" w:color="FF0000"/>
        </w:rPr>
      </w:pPr>
      <w:bookmarkStart w:id="64" w:name="_Toc214017957"/>
      <w:r w:rsidRPr="0030180B">
        <w:rPr>
          <w:color w:val="808080" w:themeColor="background1" w:themeShade="80"/>
          <w:u w:val="thick" w:color="FF0000"/>
        </w:rPr>
        <w:t>M1 (B)</w:t>
      </w:r>
      <w:r w:rsidR="00237CC7" w:rsidRPr="0030180B">
        <w:rPr>
          <w:color w:val="808080" w:themeColor="background1" w:themeShade="80"/>
          <w:u w:val="thick" w:color="FF0000"/>
        </w:rPr>
        <w:t xml:space="preserve"> Restricciones operacionales</w:t>
      </w:r>
      <w:r w:rsidR="00693949" w:rsidRPr="0030180B">
        <w:rPr>
          <w:color w:val="808080" w:themeColor="background1" w:themeShade="80"/>
          <w:u w:val="thick" w:color="FF0000"/>
        </w:rPr>
        <w:t xml:space="preserve"> con un nivel de robustez (medio)</w:t>
      </w:r>
      <w:bookmarkEnd w:id="64"/>
    </w:p>
    <w:p w14:paraId="5E42E667" w14:textId="77777777" w:rsidR="00DD414D" w:rsidRPr="0030180B" w:rsidRDefault="00DD414D" w:rsidP="00DD414D">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0CC106E4" w14:textId="78A0E752" w:rsidR="006B1EA1" w:rsidRPr="0030180B" w:rsidRDefault="006B1EA1" w:rsidP="0030180B">
      <w:pPr>
        <w:rPr>
          <w:i/>
          <w:color w:val="808080" w:themeColor="background1" w:themeShade="80"/>
          <w:u w:val="thick" w:color="FF0000"/>
        </w:rPr>
      </w:pPr>
      <w:r w:rsidRPr="0030180B">
        <w:rPr>
          <w:i/>
          <w:color w:val="808080" w:themeColor="background1" w:themeShade="80"/>
          <w:u w:val="thick" w:color="FF0000"/>
        </w:rPr>
        <w:t xml:space="preserve">Se establecen restricciones espacio temporales que reducen la densidad de población inicial durante las operaciones en al menos un 90%. </w:t>
      </w:r>
      <w:r w:rsidR="00336EFA" w:rsidRPr="0030180B">
        <w:rPr>
          <w:i/>
          <w:color w:val="808080" w:themeColor="background1" w:themeShade="80"/>
          <w:u w:val="thick" w:color="FF0000"/>
        </w:rPr>
        <w:t>Por ejemplo, volar en una zona comercial cuando las tiendas no están abiertas.</w:t>
      </w:r>
    </w:p>
    <w:p w14:paraId="4076372D" w14:textId="00BC5636" w:rsidR="006B1EA1" w:rsidRPr="0030180B" w:rsidRDefault="006B1EA1" w:rsidP="0030180B">
      <w:pPr>
        <w:rPr>
          <w:i/>
          <w:color w:val="808080" w:themeColor="background1" w:themeShade="80"/>
          <w:u w:val="thick" w:color="FF0000"/>
        </w:rPr>
      </w:pPr>
      <w:r w:rsidRPr="0030180B">
        <w:rPr>
          <w:i/>
          <w:color w:val="808080" w:themeColor="background1" w:themeShade="80"/>
          <w:u w:val="thick" w:color="FF0000"/>
        </w:rPr>
        <w:t>Esto se puede realizar de dos formas diferentes:</w:t>
      </w:r>
    </w:p>
    <w:p w14:paraId="4D888970" w14:textId="13BB18F8" w:rsidR="006B1EA1" w:rsidRPr="0030180B" w:rsidRDefault="006B1EA1" w:rsidP="0030180B">
      <w:pPr>
        <w:pStyle w:val="Prrafodelista"/>
        <w:numPr>
          <w:ilvl w:val="0"/>
          <w:numId w:val="59"/>
        </w:numPr>
        <w:rPr>
          <w:i/>
          <w:color w:val="808080" w:themeColor="background1" w:themeShade="80"/>
          <w:u w:val="thick" w:color="FF0000"/>
        </w:rPr>
      </w:pPr>
      <w:r w:rsidRPr="0030180B">
        <w:rPr>
          <w:i/>
          <w:color w:val="808080" w:themeColor="background1" w:themeShade="80"/>
          <w:u w:val="thick" w:color="FF0000"/>
        </w:rPr>
        <w:t xml:space="preserve">Un análisis o evaluación de las características del lugar y el momento de la operación a través del cual el operador analice la densidad de población a lo largo de un periodo de tiempo e identifique </w:t>
      </w:r>
      <w:r w:rsidR="007F00F8" w:rsidRPr="0030180B">
        <w:rPr>
          <w:i/>
          <w:color w:val="808080" w:themeColor="background1" w:themeShade="80"/>
          <w:u w:val="thick" w:color="FF0000"/>
        </w:rPr>
        <w:t>el mejor horario para realizar los vuelos, asegurándose de que la población presente durante ese tramo temporal se reduce al menos un 90% sobre la densidad de población inicial</w:t>
      </w:r>
      <w:r w:rsidR="00AF20F3">
        <w:rPr>
          <w:i/>
          <w:color w:val="808080" w:themeColor="background1" w:themeShade="80"/>
          <w:u w:val="thick" w:color="FF0000"/>
        </w:rPr>
        <w:t>.</w:t>
      </w:r>
    </w:p>
    <w:p w14:paraId="64AAA7F3" w14:textId="4B09FCA6" w:rsidR="007F00F8" w:rsidRPr="0030180B" w:rsidRDefault="007F00F8" w:rsidP="0030180B">
      <w:pPr>
        <w:pStyle w:val="Prrafodelista"/>
        <w:numPr>
          <w:ilvl w:val="0"/>
          <w:numId w:val="59"/>
        </w:numPr>
        <w:rPr>
          <w:i/>
          <w:color w:val="808080" w:themeColor="background1" w:themeShade="80"/>
          <w:u w:val="thick" w:color="FF0000"/>
        </w:rPr>
      </w:pPr>
      <w:r w:rsidRPr="0030180B">
        <w:rPr>
          <w:i/>
          <w:color w:val="808080" w:themeColor="background1" w:themeShade="80"/>
          <w:u w:val="thick" w:color="FF0000"/>
        </w:rPr>
        <w:t>Mediante el uso de datos de densidad de población temporal que permitan calcular la población presente en una zona en periodos temporales concretos aplicables a la operación (día/noche, franjas horarias, verano/invierno, etc.)</w:t>
      </w:r>
    </w:p>
    <w:p w14:paraId="0D27D54F" w14:textId="4D4A2988" w:rsidR="006B1EA1" w:rsidRPr="0030180B" w:rsidRDefault="00A94A74" w:rsidP="0030180B">
      <w:pPr>
        <w:rPr>
          <w:color w:val="808080" w:themeColor="background1" w:themeShade="80"/>
          <w:u w:val="thick" w:color="FF0000"/>
        </w:rPr>
      </w:pPr>
      <w:r w:rsidRPr="0030180B">
        <w:rPr>
          <w:i/>
          <w:color w:val="808080" w:themeColor="background1" w:themeShade="80"/>
          <w:u w:val="thick" w:color="FF0000"/>
        </w:rPr>
        <w:t xml:space="preserve">La reducción debe de ser descrita y evidenciada en este apartado. </w:t>
      </w:r>
    </w:p>
    <w:p w14:paraId="285DB8EE" w14:textId="4D5F7605" w:rsidR="006B1EA1" w:rsidRPr="0030180B" w:rsidRDefault="006B1EA1" w:rsidP="006B1EA1">
      <w:pPr>
        <w:pStyle w:val="Ttulo3"/>
        <w:rPr>
          <w:color w:val="808080" w:themeColor="background1" w:themeShade="80"/>
          <w:u w:val="thick" w:color="FF0000"/>
        </w:rPr>
      </w:pPr>
      <w:bookmarkStart w:id="65" w:name="_Toc214017958"/>
      <w:r w:rsidRPr="0030180B">
        <w:rPr>
          <w:color w:val="808080" w:themeColor="background1" w:themeShade="80"/>
          <w:u w:val="thick" w:color="FF0000"/>
        </w:rPr>
        <w:t>M1 (B) Restricciones operacionales con un nivel de robustez (alto)</w:t>
      </w:r>
      <w:bookmarkEnd w:id="65"/>
    </w:p>
    <w:p w14:paraId="49423B9F" w14:textId="77777777" w:rsidR="006B1EA1" w:rsidRPr="0030180B" w:rsidRDefault="006B1EA1" w:rsidP="006B1EA1">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4209C1E9" w14:textId="732A3007" w:rsidR="006B1EA1" w:rsidRPr="0030180B" w:rsidRDefault="006B1EA1" w:rsidP="0030180B">
      <w:pPr>
        <w:rPr>
          <w:color w:val="808080" w:themeColor="background1" w:themeShade="80"/>
          <w:u w:val="thick" w:color="FF0000"/>
        </w:rPr>
      </w:pPr>
      <w:r w:rsidRPr="0030180B">
        <w:rPr>
          <w:i/>
          <w:color w:val="808080" w:themeColor="background1" w:themeShade="80"/>
          <w:u w:val="thick" w:color="FF0000"/>
        </w:rPr>
        <w:t>Se incluirá la justificación que garantiza el nivel de robustez seleccionado</w:t>
      </w:r>
      <w:r w:rsidR="007D21D5" w:rsidRPr="0030180B">
        <w:rPr>
          <w:i/>
          <w:color w:val="808080" w:themeColor="background1" w:themeShade="80"/>
          <w:u w:val="thick" w:color="FF0000"/>
        </w:rPr>
        <w:t xml:space="preserve"> la cual será validada por AESA </w:t>
      </w:r>
    </w:p>
    <w:p w14:paraId="50E9532E" w14:textId="69AF4363" w:rsidR="004E29C4" w:rsidRPr="0030180B" w:rsidRDefault="004E29C4" w:rsidP="004E29C4">
      <w:pPr>
        <w:pStyle w:val="Ttulo3"/>
        <w:rPr>
          <w:color w:val="808080" w:themeColor="background1" w:themeShade="80"/>
          <w:u w:val="thick" w:color="FF0000"/>
        </w:rPr>
      </w:pPr>
      <w:bookmarkStart w:id="66" w:name="_Toc214017959"/>
      <w:r w:rsidRPr="0030180B">
        <w:rPr>
          <w:color w:val="808080" w:themeColor="background1" w:themeShade="80"/>
          <w:u w:val="thick" w:color="FF0000"/>
        </w:rPr>
        <w:t>M1 (C)</w:t>
      </w:r>
      <w:r w:rsidR="00237CC7" w:rsidRPr="0030180B">
        <w:rPr>
          <w:color w:val="808080" w:themeColor="background1" w:themeShade="80"/>
          <w:u w:val="thick" w:color="FF0000"/>
        </w:rPr>
        <w:t xml:space="preserve"> Observación terrestre</w:t>
      </w:r>
      <w:r w:rsidR="00693949" w:rsidRPr="0030180B">
        <w:rPr>
          <w:color w:val="808080" w:themeColor="background1" w:themeShade="80"/>
          <w:u w:val="thick" w:color="FF0000"/>
        </w:rPr>
        <w:t xml:space="preserve"> con un nivel de robustez (bajo)</w:t>
      </w:r>
      <w:bookmarkEnd w:id="66"/>
    </w:p>
    <w:p w14:paraId="53C67DEF" w14:textId="77777777" w:rsidR="00DD414D" w:rsidRDefault="00DD414D" w:rsidP="00DD414D">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19C375D8" w14:textId="5705324C" w:rsidR="00517556" w:rsidRPr="00F6334E" w:rsidRDefault="00A54E1F" w:rsidP="00A54E1F">
      <w:pPr>
        <w:rPr>
          <w:i/>
          <w:color w:val="808080" w:themeColor="background1" w:themeShade="80"/>
          <w:u w:val="thick" w:color="FF0000"/>
        </w:rPr>
      </w:pPr>
      <w:r>
        <w:rPr>
          <w:i/>
          <w:color w:val="808080" w:themeColor="background1" w:themeShade="80"/>
          <w:u w:val="thick" w:color="FF0000"/>
        </w:rPr>
        <w:t>L</w:t>
      </w:r>
      <w:r w:rsidR="00517556" w:rsidRPr="00F6334E">
        <w:rPr>
          <w:i/>
          <w:color w:val="808080" w:themeColor="background1" w:themeShade="80"/>
          <w:u w:val="thick" w:color="FF0000"/>
        </w:rPr>
        <w:t xml:space="preserve">os miembros de la tripulación a distancia observan la gran mayoría de las áreas sobrevoladas durante la operación e identifican áreas de menor riesgo en tierra (por ejemplo, presencia de personas no involucradas y obstáculos); </w:t>
      </w:r>
    </w:p>
    <w:p w14:paraId="019F145A" w14:textId="2BB62172" w:rsidR="00517556" w:rsidRPr="00F6334E" w:rsidRDefault="00A54E1F" w:rsidP="00A54E1F">
      <w:pPr>
        <w:rPr>
          <w:i/>
          <w:color w:val="808080" w:themeColor="background1" w:themeShade="80"/>
          <w:u w:val="thick" w:color="FF0000"/>
        </w:rPr>
      </w:pPr>
      <w:r>
        <w:rPr>
          <w:i/>
          <w:color w:val="808080" w:themeColor="background1" w:themeShade="80"/>
          <w:u w:val="thick" w:color="FF0000"/>
        </w:rPr>
        <w:t>E</w:t>
      </w:r>
      <w:r w:rsidR="00517556" w:rsidRPr="00F6334E">
        <w:rPr>
          <w:i/>
          <w:color w:val="808080" w:themeColor="background1" w:themeShade="80"/>
          <w:u w:val="thick" w:color="FF0000"/>
        </w:rPr>
        <w:t>l piloto a distancia reduce el número de personas en riesgo ajustando la trayectoria de vuelo mientras la operación está en curso (por ejemplo, volando lejos del área de mayor riesgo en tierra o sobrevolando solo las áreas identificadas de menor riesgo en tierra).</w:t>
      </w:r>
    </w:p>
    <w:p w14:paraId="34267AFE" w14:textId="4FF5D63B" w:rsidR="00517556" w:rsidRPr="0030180B" w:rsidRDefault="00517556" w:rsidP="00DD414D">
      <w:pPr>
        <w:rPr>
          <w:i/>
          <w:color w:val="808080" w:themeColor="background1" w:themeShade="80"/>
          <w:u w:val="thick" w:color="FF0000"/>
        </w:rPr>
      </w:pPr>
      <w:r w:rsidRPr="00517556">
        <w:rPr>
          <w:i/>
          <w:color w:val="808080" w:themeColor="background1" w:themeShade="80"/>
          <w:u w:val="thick" w:color="FF0000"/>
        </w:rPr>
        <w:t xml:space="preserve">Si la mitigación se logra mediante el uso de medios técnicos (por ejemplo, cámara(s) </w:t>
      </w:r>
      <w:r>
        <w:rPr>
          <w:i/>
          <w:color w:val="808080" w:themeColor="background1" w:themeShade="80"/>
          <w:u w:val="thick" w:color="FF0000"/>
        </w:rPr>
        <w:t>instalada</w:t>
      </w:r>
      <w:r w:rsidRPr="00517556">
        <w:rPr>
          <w:i/>
          <w:color w:val="808080" w:themeColor="background1" w:themeShade="80"/>
          <w:u w:val="thick" w:color="FF0000"/>
        </w:rPr>
        <w:t xml:space="preserve">(s) en la UA u observadores visuales en tierra con radios/teléfonos), </w:t>
      </w:r>
      <w:r w:rsidR="00A54E1F">
        <w:rPr>
          <w:i/>
          <w:color w:val="808080" w:themeColor="background1" w:themeShade="80"/>
          <w:u w:val="thick" w:color="FF0000"/>
        </w:rPr>
        <w:t>se deberán</w:t>
      </w:r>
      <w:r w:rsidR="00A54E1F" w:rsidRPr="00517556">
        <w:rPr>
          <w:i/>
          <w:color w:val="808080" w:themeColor="background1" w:themeShade="80"/>
          <w:u w:val="thick" w:color="FF0000"/>
        </w:rPr>
        <w:t xml:space="preserve"> </w:t>
      </w:r>
      <w:r w:rsidRPr="00517556">
        <w:rPr>
          <w:i/>
          <w:color w:val="808080" w:themeColor="background1" w:themeShade="80"/>
          <w:u w:val="thick" w:color="FF0000"/>
        </w:rPr>
        <w:t xml:space="preserve">proporcionar datos de calidad </w:t>
      </w:r>
      <w:r w:rsidR="00A54E1F">
        <w:rPr>
          <w:i/>
          <w:color w:val="808080" w:themeColor="background1" w:themeShade="80"/>
          <w:u w:val="thick" w:color="FF0000"/>
        </w:rPr>
        <w:t>que evidencien</w:t>
      </w:r>
      <w:r w:rsidR="00A54E1F" w:rsidRPr="00517556">
        <w:rPr>
          <w:i/>
          <w:color w:val="808080" w:themeColor="background1" w:themeShade="80"/>
          <w:u w:val="thick" w:color="FF0000"/>
        </w:rPr>
        <w:t xml:space="preserve"> </w:t>
      </w:r>
      <w:r w:rsidRPr="00517556">
        <w:rPr>
          <w:i/>
          <w:color w:val="808080" w:themeColor="background1" w:themeShade="80"/>
          <w:u w:val="thick" w:color="FF0000"/>
        </w:rPr>
        <w:t>la detección confiable de personas no involucradas en el terreno.</w:t>
      </w:r>
    </w:p>
    <w:p w14:paraId="636AE7B7" w14:textId="1A6FC485" w:rsidR="004E29C4" w:rsidRDefault="00DD414D" w:rsidP="0030180B">
      <w:pPr>
        <w:rPr>
          <w:i/>
          <w:color w:val="808080" w:themeColor="background1" w:themeShade="80"/>
          <w:u w:val="thick" w:color="FF0000"/>
        </w:rPr>
      </w:pPr>
      <w:r w:rsidRPr="0030180B">
        <w:rPr>
          <w:i/>
          <w:color w:val="808080" w:themeColor="background1" w:themeShade="80"/>
          <w:u w:val="thick" w:color="FF0000"/>
        </w:rPr>
        <w:t>Se incluirá la justificación que garantiza el nivel de robustez seleccionado.</w:t>
      </w:r>
    </w:p>
    <w:p w14:paraId="163C1109" w14:textId="1DB52D39" w:rsidR="00A54E1F" w:rsidRDefault="00A54E1F" w:rsidP="0030180B">
      <w:pPr>
        <w:rPr>
          <w:i/>
          <w:iCs/>
          <w:color w:val="808080" w:themeColor="background1" w:themeShade="80"/>
          <w:u w:val="thick" w:color="FF0000"/>
        </w:rPr>
      </w:pPr>
      <w:r>
        <w:rPr>
          <w:i/>
          <w:iCs/>
          <w:color w:val="808080" w:themeColor="background1" w:themeShade="80"/>
          <w:u w:val="thick" w:color="FF0000"/>
        </w:rPr>
        <w:lastRenderedPageBreak/>
        <w:t>Adicionalmente, s</w:t>
      </w:r>
      <w:r w:rsidRPr="00F6334E">
        <w:rPr>
          <w:i/>
          <w:iCs/>
          <w:color w:val="808080" w:themeColor="background1" w:themeShade="80"/>
          <w:u w:val="thick" w:color="FF0000"/>
        </w:rPr>
        <w:t>e incluye declaración responsable en el apartado 12.</w:t>
      </w:r>
    </w:p>
    <w:p w14:paraId="2228EC4C" w14:textId="75A6C026" w:rsidR="004E29C4" w:rsidRPr="0030180B" w:rsidRDefault="004E29C4" w:rsidP="004E29C4">
      <w:pPr>
        <w:pStyle w:val="Ttulo3"/>
        <w:rPr>
          <w:color w:val="808080" w:themeColor="background1" w:themeShade="80"/>
          <w:u w:val="thick" w:color="FF0000"/>
        </w:rPr>
      </w:pPr>
      <w:bookmarkStart w:id="67" w:name="_Toc214017960"/>
      <w:r w:rsidRPr="0030180B">
        <w:rPr>
          <w:color w:val="808080" w:themeColor="background1" w:themeShade="80"/>
          <w:u w:val="thick" w:color="FF0000"/>
        </w:rPr>
        <w:t>M2</w:t>
      </w:r>
      <w:r w:rsidR="00237CC7" w:rsidRPr="0030180B">
        <w:rPr>
          <w:color w:val="808080" w:themeColor="background1" w:themeShade="80"/>
          <w:u w:val="thick" w:color="FF0000"/>
        </w:rPr>
        <w:t xml:space="preserve"> Efectos del impacto dinámico del UAS son reducidos</w:t>
      </w:r>
      <w:r w:rsidR="00693949" w:rsidRPr="0030180B">
        <w:rPr>
          <w:color w:val="808080" w:themeColor="background1" w:themeShade="80"/>
          <w:u w:val="thick" w:color="FF0000"/>
        </w:rPr>
        <w:t xml:space="preserve"> con un nivel de robustez (medio/alto)</w:t>
      </w:r>
      <w:bookmarkEnd w:id="67"/>
    </w:p>
    <w:p w14:paraId="39B80391" w14:textId="77777777" w:rsidR="00DD414D" w:rsidRPr="0030180B" w:rsidRDefault="00DD414D" w:rsidP="00DD414D">
      <w:pPr>
        <w:rPr>
          <w:i/>
          <w:color w:val="808080" w:themeColor="background1" w:themeShade="80"/>
          <w:u w:val="thick" w:color="FF0000"/>
        </w:rPr>
      </w:pPr>
      <w:r w:rsidRPr="0030180B">
        <w:rPr>
          <w:i/>
          <w:color w:val="808080" w:themeColor="background1" w:themeShade="80"/>
          <w:u w:val="thick" w:color="FF0000"/>
        </w:rPr>
        <w:t>Si no se aplica eliminar este apartado.</w:t>
      </w:r>
    </w:p>
    <w:p w14:paraId="37E8B5E5" w14:textId="78627CC4" w:rsidR="004E29C4" w:rsidRPr="0030180B" w:rsidRDefault="00DD414D" w:rsidP="0030180B">
      <w:pPr>
        <w:rPr>
          <w:color w:val="808080" w:themeColor="background1" w:themeShade="80"/>
          <w:u w:val="thick" w:color="FF0000"/>
        </w:rPr>
      </w:pPr>
      <w:r w:rsidRPr="0030180B">
        <w:rPr>
          <w:i/>
          <w:color w:val="808080" w:themeColor="background1" w:themeShade="80"/>
          <w:u w:val="thick" w:color="FF0000"/>
        </w:rPr>
        <w:t>Se incluirá la justificación que garantiza el nivel de robustez seleccionado.</w:t>
      </w:r>
    </w:p>
    <w:p w14:paraId="72A799A8" w14:textId="76152CE9" w:rsidR="00635FE5" w:rsidRDefault="00635FE5" w:rsidP="0030180B">
      <w:pPr>
        <w:pStyle w:val="Ttulo2"/>
      </w:pPr>
      <w:bookmarkStart w:id="68" w:name="_Toc209092473"/>
      <w:bookmarkStart w:id="69" w:name="_Toc209437021"/>
      <w:bookmarkStart w:id="70" w:name="_Toc209597466"/>
      <w:bookmarkStart w:id="71" w:name="_Toc209609089"/>
      <w:bookmarkStart w:id="72" w:name="_Toc214017961"/>
      <w:bookmarkEnd w:id="68"/>
      <w:bookmarkEnd w:id="69"/>
      <w:bookmarkEnd w:id="70"/>
      <w:bookmarkEnd w:id="71"/>
      <w:r>
        <w:t>Mitigaciones al riesgo en Aire</w:t>
      </w:r>
      <w:bookmarkEnd w:id="72"/>
    </w:p>
    <w:p w14:paraId="2568DC95" w14:textId="487ADDFF" w:rsidR="003E2B19" w:rsidRPr="0030180B" w:rsidRDefault="003E2B19" w:rsidP="0030180B">
      <w:r w:rsidRPr="00272B69">
        <w:rPr>
          <w:rFonts w:cs="Calibri"/>
        </w:rPr>
        <w:t>Las atenuaciones estratégicas reducirán en un cierto nivel el riesgo de la operación, quedando un nivel de riesgo residual que deberá ser mitigado hasta un nivel aceptable por las atenuaciones tácticas.</w:t>
      </w:r>
    </w:p>
    <w:p w14:paraId="7F3392F9" w14:textId="2FE59835" w:rsidR="003E2B19" w:rsidRPr="0030180B" w:rsidRDefault="003E2B19" w:rsidP="0030180B">
      <w:pPr>
        <w:pStyle w:val="Ttulo3"/>
        <w:rPr>
          <w:u w:val="thick" w:color="FF0000"/>
        </w:rPr>
      </w:pPr>
      <w:bookmarkStart w:id="73" w:name="_Toc198130387"/>
      <w:bookmarkStart w:id="74" w:name="_Toc214017962"/>
      <w:r w:rsidRPr="0030180B">
        <w:rPr>
          <w:u w:val="thick" w:color="FF0000"/>
        </w:rPr>
        <w:t>Listado de atenuaciones estratégicas aplicables</w:t>
      </w:r>
      <w:bookmarkEnd w:id="73"/>
      <w:bookmarkEnd w:id="74"/>
    </w:p>
    <w:p w14:paraId="789A575C" w14:textId="1D684ED0" w:rsidR="003E2B19" w:rsidRPr="0030180B" w:rsidRDefault="003E2B19" w:rsidP="000532D4">
      <w:pPr>
        <w:pStyle w:val="Explicativo"/>
        <w:rPr>
          <w:u w:color="FF0000"/>
        </w:rPr>
      </w:pPr>
      <w:r w:rsidRPr="0030180B">
        <w:rPr>
          <w:u w:color="FF0000"/>
        </w:rPr>
        <w:t>A continuación, se incluye la lista de mitigaciones estratégicas que se aplicarán en función del lugar de operación</w:t>
      </w:r>
      <w:r w:rsidR="00EA54A5">
        <w:rPr>
          <w:u w:color="FF0000"/>
        </w:rPr>
        <w:t xml:space="preserve">. El operador debe de </w:t>
      </w:r>
      <w:r w:rsidR="000532D4">
        <w:rPr>
          <w:u w:color="FF0000"/>
        </w:rPr>
        <w:t>seleccionar de las mitigaciones que se listan a continuación aquellas que aplicará a su concepto de operaciones, eliminando aquellas que no le sean de aplicación</w:t>
      </w:r>
    </w:p>
    <w:p w14:paraId="78F42D52" w14:textId="557753B6" w:rsidR="003E2B19" w:rsidRPr="0030180B" w:rsidRDefault="003E2B19" w:rsidP="0030180B">
      <w:pPr>
        <w:pStyle w:val="Ttulo4"/>
        <w:rPr>
          <w:u w:val="thick" w:color="FF0000"/>
        </w:rPr>
      </w:pPr>
      <w:bookmarkStart w:id="75" w:name="_Toc127269356"/>
      <w:bookmarkStart w:id="76" w:name="_Toc198130388"/>
      <w:r w:rsidRPr="0030180B">
        <w:rPr>
          <w:u w:val="thick" w:color="FF0000"/>
        </w:rPr>
        <w:t>Mitigaciones estratégicas para operaciones en espacio aéreo no controlado y fuera de FIZ, fuera de las distancias de seguridad respecto a aeródromos (fuera de entorno aeroportuario)</w:t>
      </w:r>
      <w:bookmarkEnd w:id="75"/>
      <w:bookmarkEnd w:id="76"/>
    </w:p>
    <w:p w14:paraId="4A7B89BE"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0532D4">
        <w:rPr>
          <w:rFonts w:cs="Calibri"/>
          <w:i/>
          <w:color w:val="808080" w:themeColor="background1" w:themeShade="80"/>
          <w:u w:val="thick" w:color="FF0000"/>
        </w:rPr>
        <w:t>Restricción operacional en el tiempo de exposición (emplear el menor tiempo de vuelo posible).</w:t>
      </w:r>
    </w:p>
    <w:p w14:paraId="29184D00" w14:textId="486D090E" w:rsidR="00204527" w:rsidRPr="000532D4" w:rsidRDefault="00204527" w:rsidP="003E2B19">
      <w:pPr>
        <w:pStyle w:val="Texto1"/>
        <w:numPr>
          <w:ilvl w:val="0"/>
          <w:numId w:val="50"/>
        </w:numPr>
        <w:spacing w:after="120" w:line="240" w:lineRule="auto"/>
        <w:rPr>
          <w:rFonts w:cs="Calibri"/>
          <w:i/>
          <w:color w:val="808080" w:themeColor="background1" w:themeShade="80"/>
          <w:u w:val="thick" w:color="FF0000"/>
          <w:lang w:eastAsia="es-ES"/>
        </w:rPr>
      </w:pPr>
      <w:r w:rsidRPr="000532D4">
        <w:rPr>
          <w:rFonts w:cs="Calibri"/>
          <w:i/>
          <w:color w:val="808080" w:themeColor="background1" w:themeShade="80"/>
          <w:u w:val="thick" w:color="FF0000"/>
          <w:lang w:eastAsia="es-ES"/>
        </w:rPr>
        <w:t xml:space="preserve">Coordinación con los gestores de aeródromos cercanos </w:t>
      </w:r>
      <w:r w:rsidR="00EA54A5" w:rsidRPr="00EA54A5">
        <w:rPr>
          <w:rFonts w:cs="Calibri"/>
          <w:i/>
          <w:color w:val="808080" w:themeColor="background1" w:themeShade="80"/>
          <w:u w:val="thick" w:color="FF0000"/>
          <w:lang w:eastAsia="es-ES"/>
        </w:rPr>
        <w:t>aun</w:t>
      </w:r>
      <w:r w:rsidRPr="000532D4">
        <w:rPr>
          <w:rFonts w:cs="Calibri"/>
          <w:i/>
          <w:color w:val="808080" w:themeColor="background1" w:themeShade="80"/>
          <w:u w:val="thick" w:color="FF0000"/>
          <w:lang w:eastAsia="es-ES"/>
        </w:rPr>
        <w:t xml:space="preserve"> estando fuera del entorno aeroportuario.</w:t>
      </w:r>
    </w:p>
    <w:p w14:paraId="7F1366E3" w14:textId="123F7FD8"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lang w:eastAsia="es-ES"/>
        </w:rPr>
        <w:t xml:space="preserve">Contar con procedimientos para la evaluación del espacio aéreo, de comprobación de actividades y avisos </w:t>
      </w:r>
      <w:r w:rsidRPr="000532D4">
        <w:rPr>
          <w:rFonts w:cs="Calibri"/>
          <w:i/>
          <w:color w:val="808080" w:themeColor="background1" w:themeShade="80"/>
          <w:u w:val="thick" w:color="FF0000"/>
        </w:rPr>
        <w:t xml:space="preserve">para la navegación en la zona de operaciones (consulta AIP, guía ENAIRE VFR y </w:t>
      </w:r>
      <w:proofErr w:type="spellStart"/>
      <w:r w:rsidRPr="000532D4">
        <w:rPr>
          <w:rFonts w:cs="Calibri"/>
          <w:i/>
          <w:color w:val="808080" w:themeColor="background1" w:themeShade="80"/>
          <w:u w:val="thick" w:color="FF0000"/>
        </w:rPr>
        <w:t>NOTAMs</w:t>
      </w:r>
      <w:proofErr w:type="spellEnd"/>
      <w:r w:rsidRPr="000532D4">
        <w:rPr>
          <w:rFonts w:cs="Calibri"/>
          <w:i/>
          <w:color w:val="808080" w:themeColor="background1" w:themeShade="80"/>
          <w:u w:val="thick" w:color="FF0000"/>
        </w:rPr>
        <w:t>).</w:t>
      </w:r>
    </w:p>
    <w:p w14:paraId="265F1A03"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Restricción operacional y definición del volumen operacional por software (</w:t>
      </w:r>
      <w:proofErr w:type="spellStart"/>
      <w:r w:rsidRPr="000532D4">
        <w:rPr>
          <w:rFonts w:cs="Calibri"/>
          <w:i/>
          <w:color w:val="808080" w:themeColor="background1" w:themeShade="80"/>
          <w:u w:val="thick" w:color="FF0000"/>
        </w:rPr>
        <w:t>geocaging</w:t>
      </w:r>
      <w:proofErr w:type="spellEnd"/>
      <w:r w:rsidRPr="000532D4">
        <w:rPr>
          <w:rFonts w:cs="Calibri"/>
          <w:i/>
          <w:color w:val="808080" w:themeColor="background1" w:themeShade="80"/>
          <w:u w:val="thick" w:color="FF0000"/>
        </w:rPr>
        <w:t>), especialmente la altura máxima de vuelo.</w:t>
      </w:r>
    </w:p>
    <w:p w14:paraId="2975BD95" w14:textId="22959020"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 xml:space="preserve">Limitación de altura a </w:t>
      </w:r>
      <w:proofErr w:type="spellStart"/>
      <w:r w:rsidR="00D4004B" w:rsidRPr="000532D4">
        <w:rPr>
          <w:rFonts w:cs="Calibri"/>
          <w:i/>
          <w:color w:val="808080" w:themeColor="background1" w:themeShade="80"/>
          <w:u w:val="thick" w:color="FF0000"/>
        </w:rPr>
        <w:t>XXX</w:t>
      </w:r>
      <w:r w:rsidRPr="000532D4">
        <w:rPr>
          <w:rFonts w:cs="Calibri"/>
          <w:i/>
          <w:color w:val="808080" w:themeColor="background1" w:themeShade="80"/>
          <w:u w:val="thick" w:color="FF0000"/>
        </w:rPr>
        <w:t>ft</w:t>
      </w:r>
      <w:proofErr w:type="spellEnd"/>
      <w:r w:rsidRPr="000532D4">
        <w:rPr>
          <w:rFonts w:cs="Calibri"/>
          <w:i/>
          <w:color w:val="808080" w:themeColor="background1" w:themeShade="80"/>
          <w:u w:val="thick" w:color="FF0000"/>
        </w:rPr>
        <w:t xml:space="preserve"> AGL</w:t>
      </w:r>
      <w:r w:rsidR="00A332B0" w:rsidRPr="000532D4">
        <w:rPr>
          <w:rFonts w:cs="Calibri"/>
          <w:i/>
          <w:color w:val="808080" w:themeColor="background1" w:themeShade="80"/>
          <w:u w:val="thick" w:color="FF0000"/>
        </w:rPr>
        <w:t>.</w:t>
      </w:r>
      <w:r w:rsidRPr="000532D4">
        <w:rPr>
          <w:rFonts w:cs="Calibri"/>
          <w:i/>
          <w:color w:val="808080" w:themeColor="background1" w:themeShade="80"/>
          <w:u w:val="thick" w:color="FF0000"/>
        </w:rPr>
        <w:t xml:space="preserve"> </w:t>
      </w:r>
    </w:p>
    <w:p w14:paraId="24F6C476"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Empleo de observadores del espacio aéreo (especialmente en zonas con obstáculos y en entornos urbanos).</w:t>
      </w:r>
    </w:p>
    <w:p w14:paraId="29DBB9B6"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Análisis y coordinación con los posibles usuarios del espacio aéreo en dicha zona (operadores habituales).</w:t>
      </w:r>
    </w:p>
    <w:p w14:paraId="6D704299"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Empleo de radio aeronáutica monitorizando las frecuencias de posible uso en la zona de operaciones.</w:t>
      </w:r>
    </w:p>
    <w:p w14:paraId="06B7CC5D"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Limitación de altura a la máxima de obstáculos situados en un radio de 50 metros.</w:t>
      </w:r>
    </w:p>
    <w:p w14:paraId="5427CB19"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Planificación de la operación al abrigo de obstáculos u orografía.</w:t>
      </w:r>
    </w:p>
    <w:p w14:paraId="15A76A95" w14:textId="77777777" w:rsidR="003E2B19" w:rsidRPr="000532D4" w:rsidRDefault="003E2B19" w:rsidP="003E2B19">
      <w:pPr>
        <w:pStyle w:val="Texto1"/>
        <w:numPr>
          <w:ilvl w:val="0"/>
          <w:numId w:val="50"/>
        </w:numPr>
        <w:spacing w:after="120" w:line="240" w:lineRule="auto"/>
        <w:rPr>
          <w:rFonts w:cs="Calibri"/>
          <w:i/>
          <w:color w:val="808080" w:themeColor="background1" w:themeShade="80"/>
          <w:u w:val="thick" w:color="FF0000"/>
        </w:rPr>
      </w:pPr>
      <w:r w:rsidRPr="000532D4">
        <w:rPr>
          <w:rFonts w:cs="Calibri"/>
          <w:i/>
          <w:color w:val="808080" w:themeColor="background1" w:themeShade="80"/>
          <w:u w:val="thick" w:color="FF0000"/>
        </w:rPr>
        <w:t>Otros.</w:t>
      </w:r>
    </w:p>
    <w:p w14:paraId="52B08A34" w14:textId="4E9C4890" w:rsidR="003E2B19" w:rsidRPr="0030180B" w:rsidRDefault="003E2B19" w:rsidP="0030180B">
      <w:pPr>
        <w:pStyle w:val="Ttulo4"/>
        <w:rPr>
          <w:u w:val="thick" w:color="FF0000"/>
        </w:rPr>
      </w:pPr>
      <w:bookmarkStart w:id="77" w:name="_Toc127269357"/>
      <w:bookmarkStart w:id="78" w:name="_Toc198130389"/>
      <w:r w:rsidRPr="0030180B">
        <w:rPr>
          <w:u w:val="thick" w:color="FF0000"/>
        </w:rPr>
        <w:t>Mitigaciones estratégicas para operaciones en espacio aéreo no controlado y fuera de FIZ, dentro de las distancias de seguridad respecto a aeródromos (dentro de entorno aeroportuario)</w:t>
      </w:r>
      <w:bookmarkEnd w:id="77"/>
      <w:bookmarkEnd w:id="78"/>
    </w:p>
    <w:p w14:paraId="59B2CFF2" w14:textId="77777777" w:rsidR="003E2B19" w:rsidRPr="00204527" w:rsidRDefault="003E2B19" w:rsidP="003E2B19">
      <w:pPr>
        <w:pStyle w:val="Texto1"/>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lastRenderedPageBreak/>
        <w:t>Se aplicarán las mitigaciones estratégicas acordadas con el gestor del aeropuerto/aeródromo/helipuerto afectado.</w:t>
      </w:r>
    </w:p>
    <w:p w14:paraId="3BE055B3" w14:textId="77777777" w:rsidR="003E2B19" w:rsidRPr="00204527" w:rsidRDefault="003E2B19" w:rsidP="003E2B19">
      <w:pPr>
        <w:pStyle w:val="Texto1"/>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Además de las mitigaciones estratégicas del apartado anterior, podrían considerarse las siguientes a coordinar con el gestor de aeródromo:</w:t>
      </w:r>
    </w:p>
    <w:p w14:paraId="28448540" w14:textId="77777777" w:rsidR="003E2B19" w:rsidRPr="00204527" w:rsidRDefault="003E2B19" w:rsidP="000532D4">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La comprobación en el AIP y/o Guía ENAIRE VFR de los distintos procedimientos de salida y arribada de dicho aeródromo en función de sus posibles configuraciones operacionales</w:t>
      </w:r>
    </w:p>
    <w:p w14:paraId="67B8BE31"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(pista en uso), incluidos procedimientos de aproximación frustrada y fallo de motor en despegue cuando existan.</w:t>
      </w:r>
    </w:p>
    <w:p w14:paraId="356544C1"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Análisis de las franjas horarias con menor actividad aérea de la infraestructura cercana, programando la operación aérea con UAS en periodos “valle”.</w:t>
      </w:r>
    </w:p>
    <w:p w14:paraId="090B699F"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Se llevarán a cabo las operaciones entre el ocaso y el orto (vuelos nocturnos) cuando el aeródromo no contemple operaciones nocturnas.</w:t>
      </w:r>
    </w:p>
    <w:p w14:paraId="15DFB382"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Siempre que sea posible, el perfil de vuelo se planificará de tal forma que las trayectorias sean paralelas al aeródromo afectado y los giros en dirección contraria a la infraestructura.</w:t>
      </w:r>
    </w:p>
    <w:p w14:paraId="41F6454A"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Disponer de altímetro barométrico embarcado en el UA y correctamente calado a QNH del aeródromo cercano.</w:t>
      </w:r>
    </w:p>
    <w:p w14:paraId="1FCCF12A"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Cuando se utilice una aeronave no tripulada anclada, solo se ubicará en zonas que no entorpezca las operaciones de otros usuarios del espacio aéreo, teniendo en cuenta los procedimientos locales del aeródromo y con la validación del gestor y/o jefe del campo de vuelo de la infraestructura.</w:t>
      </w:r>
    </w:p>
    <w:p w14:paraId="144CA476"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Disponer de una estación meteorológica portátil para medir en tiempo real el viento en la zona de operaciones (dirección e intensidad).</w:t>
      </w:r>
    </w:p>
    <w:p w14:paraId="5B4E124A"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Si el gestor de aeródromo lo considera pertinente, se publicitará la operación de UAS entre los operadores habituales de la infraestructura y/o a cualquier usuario mediante NOTAM, ATIS, DATIS u otro medio de difusión aeronáutica.</w:t>
      </w:r>
    </w:p>
    <w:p w14:paraId="5D208F67"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Si el gestor de aeródromo lo considera pertinente, en el aeródromo se empleará la señal visual en tierra de necesidad de precauciones especiales durante la aproximación y el aterrizaje (panel cuadrado rojo y horizontal con una diagonal amarilla).</w:t>
      </w:r>
    </w:p>
    <w:p w14:paraId="452A392F"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Contar con procedimientos para la comprobación de las actividades y advertencias para los usuarios del espacio aéreo (NOTAM) en la zona de operaciones prevista, así como consulta e interpretación del ATIS y el DATIS.</w:t>
      </w:r>
    </w:p>
    <w:p w14:paraId="7FE0A6F2" w14:textId="77777777" w:rsidR="003E2B19" w:rsidRPr="00204527" w:rsidRDefault="003E2B19" w:rsidP="003E2B19">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Disponer de un equipo de comunicaciones adecuado capaz de sostener comunicaciones bidireccionales con las estaciones aeronáuticas y en la/s frecuencia/s del aeródromo próximo (radio de banda aérea sintonizada en la frecuencia del aeródromo). Esta medida deberá contemplarse en el procedimiento de coordinación entre operador de UAS y gestor de aeródromo.</w:t>
      </w:r>
    </w:p>
    <w:p w14:paraId="40F52C8A" w14:textId="67108219" w:rsidR="0030180B" w:rsidRPr="00204527" w:rsidRDefault="003E2B19" w:rsidP="00D4004B">
      <w:pPr>
        <w:pStyle w:val="Texto1"/>
        <w:numPr>
          <w:ilvl w:val="0"/>
          <w:numId w:val="50"/>
        </w:numPr>
        <w:spacing w:after="120" w:line="240" w:lineRule="auto"/>
        <w:rPr>
          <w:rFonts w:cs="Calibri"/>
          <w:i/>
          <w:color w:val="808080" w:themeColor="background1" w:themeShade="80"/>
          <w:u w:val="thick" w:color="FF0000"/>
          <w:lang w:eastAsia="es-ES"/>
        </w:rPr>
      </w:pPr>
      <w:r w:rsidRPr="00204527">
        <w:rPr>
          <w:rFonts w:cs="Calibri"/>
          <w:i/>
          <w:color w:val="808080" w:themeColor="background1" w:themeShade="80"/>
          <w:u w:val="thick" w:color="FF0000"/>
          <w:lang w:eastAsia="es-ES"/>
        </w:rPr>
        <w:t>Otros.</w:t>
      </w:r>
    </w:p>
    <w:p w14:paraId="6A412093" w14:textId="388D2E91" w:rsidR="003E2B19" w:rsidRPr="0030180B" w:rsidRDefault="003E2B19" w:rsidP="0030180B">
      <w:pPr>
        <w:pStyle w:val="Ttulo4"/>
        <w:rPr>
          <w:u w:val="thick" w:color="FF0000"/>
        </w:rPr>
      </w:pPr>
      <w:bookmarkStart w:id="79" w:name="_Toc127269358"/>
      <w:bookmarkStart w:id="80" w:name="_Toc198130390"/>
      <w:r w:rsidRPr="0030180B">
        <w:rPr>
          <w:u w:val="thick" w:color="FF0000"/>
        </w:rPr>
        <w:t>Mitigaciones estratégicas para operaciones en espacio aéreo controlado y FIZ, fuera y/o dentro de las distancias de seguridad respecto a aeródromos (fuera y/o dentro de entorno aeroportuario)</w:t>
      </w:r>
      <w:bookmarkEnd w:id="79"/>
      <w:bookmarkEnd w:id="80"/>
    </w:p>
    <w:p w14:paraId="5F8B9073" w14:textId="77777777" w:rsidR="003E2B19" w:rsidRPr="0030180B" w:rsidRDefault="003E2B19" w:rsidP="003E2B19">
      <w:pPr>
        <w:pStyle w:val="Texto1"/>
        <w:rPr>
          <w:rFonts w:cs="Calibri"/>
          <w:i/>
          <w:iCs/>
          <w:color w:val="808080" w:themeColor="background1" w:themeShade="80"/>
          <w:u w:val="thick" w:color="FF0000"/>
          <w:lang w:eastAsia="es-ES"/>
        </w:rPr>
      </w:pPr>
      <w:r w:rsidRPr="0030180B">
        <w:rPr>
          <w:rFonts w:cs="Calibri"/>
          <w:i/>
          <w:iCs/>
          <w:color w:val="808080" w:themeColor="background1" w:themeShade="80"/>
          <w:u w:val="thick" w:color="FF0000"/>
          <w:lang w:eastAsia="es-ES"/>
        </w:rPr>
        <w:t xml:space="preserve">Deberán aplicarse las mitigaciones que se hayan coordinado mediante documento de Evaluación y Atenuación del Riesgo Operacional con el ATSP responsable del espacio aéreo donde se pretende operar. El operador cuenta con los siguientes </w:t>
      </w:r>
      <w:proofErr w:type="spellStart"/>
      <w:r w:rsidRPr="0030180B">
        <w:rPr>
          <w:rFonts w:cs="Calibri"/>
          <w:i/>
          <w:iCs/>
          <w:color w:val="808080" w:themeColor="background1" w:themeShade="80"/>
          <w:u w:val="thick" w:color="FF0000"/>
          <w:lang w:eastAsia="es-ES"/>
        </w:rPr>
        <w:t>EAROs</w:t>
      </w:r>
      <w:proofErr w:type="spellEnd"/>
      <w:r w:rsidRPr="0030180B">
        <w:rPr>
          <w:rFonts w:cs="Calibri"/>
          <w:i/>
          <w:iCs/>
          <w:color w:val="808080" w:themeColor="background1" w:themeShade="80"/>
          <w:u w:val="thick" w:color="FF0000"/>
          <w:lang w:eastAsia="es-ES"/>
        </w:rPr>
        <w:t xml:space="preserve"> coordinados: </w:t>
      </w:r>
    </w:p>
    <w:p w14:paraId="08317EF2" w14:textId="77777777" w:rsidR="003E2B19" w:rsidRPr="0030180B" w:rsidRDefault="003E2B19" w:rsidP="003E2B19">
      <w:pPr>
        <w:pStyle w:val="Texto1"/>
        <w:numPr>
          <w:ilvl w:val="0"/>
          <w:numId w:val="50"/>
        </w:numPr>
        <w:spacing w:after="120" w:line="240" w:lineRule="auto"/>
        <w:rPr>
          <w:rFonts w:cs="Calibri"/>
          <w:i/>
          <w:iCs/>
          <w:color w:val="808080" w:themeColor="background1" w:themeShade="80"/>
          <w:u w:val="thick" w:color="FF0000"/>
          <w:lang w:eastAsia="es-ES"/>
        </w:rPr>
      </w:pPr>
      <w:r w:rsidRPr="0030180B">
        <w:rPr>
          <w:rFonts w:cs="Calibri"/>
          <w:i/>
          <w:iCs/>
          <w:color w:val="808080" w:themeColor="background1" w:themeShade="80"/>
          <w:u w:val="thick" w:color="FF0000"/>
          <w:lang w:eastAsia="es-ES"/>
        </w:rPr>
        <w:lastRenderedPageBreak/>
        <w:t>ENAIRE. EARO Referencia XXXX</w:t>
      </w:r>
    </w:p>
    <w:p w14:paraId="6DDFC45B" w14:textId="77777777" w:rsidR="003E2B19" w:rsidRPr="0030180B" w:rsidRDefault="003E2B19" w:rsidP="003E2B19">
      <w:pPr>
        <w:pStyle w:val="Texto1"/>
        <w:numPr>
          <w:ilvl w:val="0"/>
          <w:numId w:val="50"/>
        </w:numPr>
        <w:spacing w:after="120" w:line="240" w:lineRule="auto"/>
        <w:rPr>
          <w:rFonts w:cs="Calibri"/>
          <w:i/>
          <w:iCs/>
          <w:color w:val="808080" w:themeColor="background1" w:themeShade="80"/>
          <w:u w:val="thick" w:color="FF0000"/>
          <w:lang w:eastAsia="es-ES"/>
        </w:rPr>
      </w:pPr>
      <w:r w:rsidRPr="0030180B">
        <w:rPr>
          <w:rFonts w:cs="Calibri"/>
          <w:i/>
          <w:iCs/>
          <w:color w:val="808080" w:themeColor="background1" w:themeShade="80"/>
          <w:u w:val="thick" w:color="FF0000"/>
          <w:lang w:eastAsia="es-ES"/>
        </w:rPr>
        <w:t>SAERCO. EARO Referencia XXXX</w:t>
      </w:r>
    </w:p>
    <w:p w14:paraId="3C7CCAF9" w14:textId="77777777" w:rsidR="003E2B19" w:rsidRPr="0030180B" w:rsidRDefault="003E2B19" w:rsidP="003E2B19">
      <w:pPr>
        <w:pStyle w:val="Texto1"/>
        <w:numPr>
          <w:ilvl w:val="0"/>
          <w:numId w:val="50"/>
        </w:numPr>
        <w:spacing w:after="120" w:line="240" w:lineRule="auto"/>
        <w:rPr>
          <w:rFonts w:cs="Calibri"/>
          <w:i/>
          <w:iCs/>
          <w:color w:val="808080" w:themeColor="background1" w:themeShade="80"/>
          <w:u w:val="thick" w:color="FF0000"/>
          <w:lang w:val="en-GB" w:eastAsia="es-ES"/>
        </w:rPr>
      </w:pPr>
      <w:r w:rsidRPr="0030180B">
        <w:rPr>
          <w:rFonts w:cs="Calibri"/>
          <w:i/>
          <w:iCs/>
          <w:color w:val="808080" w:themeColor="background1" w:themeShade="80"/>
          <w:u w:val="thick" w:color="FF0000"/>
          <w:lang w:val="en-GB" w:eastAsia="es-ES"/>
        </w:rPr>
        <w:t xml:space="preserve">SKYWAY. EARO </w:t>
      </w:r>
      <w:r w:rsidRPr="0030180B">
        <w:rPr>
          <w:rFonts w:cs="Calibri"/>
          <w:i/>
          <w:iCs/>
          <w:color w:val="808080" w:themeColor="background1" w:themeShade="80"/>
          <w:u w:val="thick" w:color="FF0000"/>
          <w:lang w:eastAsia="es-ES"/>
        </w:rPr>
        <w:t>Referencia</w:t>
      </w:r>
      <w:r w:rsidRPr="0030180B">
        <w:rPr>
          <w:rFonts w:cs="Calibri"/>
          <w:i/>
          <w:iCs/>
          <w:color w:val="808080" w:themeColor="background1" w:themeShade="80"/>
          <w:u w:val="thick" w:color="FF0000"/>
          <w:lang w:val="en-GB" w:eastAsia="es-ES"/>
        </w:rPr>
        <w:t xml:space="preserve"> XXXX</w:t>
      </w:r>
    </w:p>
    <w:p w14:paraId="1A838C4C" w14:textId="77777777" w:rsidR="003E2B19" w:rsidRPr="0030180B" w:rsidRDefault="003E2B19" w:rsidP="003E2B19">
      <w:pPr>
        <w:pStyle w:val="Texto1"/>
        <w:numPr>
          <w:ilvl w:val="0"/>
          <w:numId w:val="50"/>
        </w:numPr>
        <w:spacing w:after="120" w:line="240" w:lineRule="auto"/>
        <w:rPr>
          <w:rFonts w:cs="Calibri"/>
          <w:i/>
          <w:iCs/>
          <w:color w:val="808080" w:themeColor="background1" w:themeShade="80"/>
          <w:u w:val="thick" w:color="FF0000"/>
          <w:lang w:eastAsia="es-ES"/>
        </w:rPr>
      </w:pPr>
      <w:r w:rsidRPr="0030180B">
        <w:rPr>
          <w:rFonts w:cs="Calibri"/>
          <w:i/>
          <w:iCs/>
          <w:color w:val="808080" w:themeColor="background1" w:themeShade="80"/>
          <w:u w:val="thick" w:color="FF0000"/>
          <w:lang w:eastAsia="es-ES"/>
        </w:rPr>
        <w:t>Ministerio de Defensa – Base Aérea de XXXX</w:t>
      </w:r>
    </w:p>
    <w:p w14:paraId="43AA1148" w14:textId="1CA0B6E5" w:rsidR="003E2B19" w:rsidRPr="0030180B" w:rsidRDefault="003E2B19" w:rsidP="003E2B19">
      <w:pPr>
        <w:pStyle w:val="Texto1"/>
        <w:rPr>
          <w:rFonts w:cs="Calibri"/>
          <w:i/>
          <w:iCs/>
          <w:color w:val="808080" w:themeColor="background1" w:themeShade="80"/>
          <w:u w:val="thick" w:color="FF0000"/>
          <w:lang w:eastAsia="es-ES"/>
        </w:rPr>
      </w:pPr>
      <w:bookmarkStart w:id="81" w:name="_Hlk126328666"/>
      <w:r w:rsidRPr="0030180B">
        <w:rPr>
          <w:rFonts w:cs="Calibri"/>
          <w:i/>
          <w:iCs/>
          <w:color w:val="808080" w:themeColor="background1" w:themeShade="80"/>
          <w:u w:val="thick" w:color="FF0000"/>
          <w:lang w:eastAsia="es-ES"/>
        </w:rPr>
        <w:t xml:space="preserve">NOTA: La referencia XXXX del EARO se cumplimentará una vez los </w:t>
      </w:r>
      <w:proofErr w:type="spellStart"/>
      <w:r w:rsidRPr="0030180B">
        <w:rPr>
          <w:rFonts w:cs="Calibri"/>
          <w:i/>
          <w:iCs/>
          <w:color w:val="808080" w:themeColor="background1" w:themeShade="80"/>
          <w:u w:val="thick" w:color="FF0000"/>
          <w:lang w:eastAsia="es-ES"/>
        </w:rPr>
        <w:t>EAROs</w:t>
      </w:r>
      <w:proofErr w:type="spellEnd"/>
      <w:r w:rsidRPr="0030180B">
        <w:rPr>
          <w:rFonts w:cs="Calibri"/>
          <w:i/>
          <w:iCs/>
          <w:color w:val="808080" w:themeColor="background1" w:themeShade="80"/>
          <w:u w:val="thick" w:color="FF0000"/>
          <w:lang w:eastAsia="es-ES"/>
        </w:rPr>
        <w:t xml:space="preserve"> estén coordinados con los distintos proveedores. Está coordinación se llevará a cabo durante el proceso de inspección por AESA de la solicitud de autorización, por lo tanto, en la primera versión de la evaluación de riesgos, se indicará que la referencia está pendiente de la coordinación.</w:t>
      </w:r>
      <w:r w:rsidR="00A332B0">
        <w:rPr>
          <w:rFonts w:cs="Calibri"/>
          <w:i/>
          <w:iCs/>
          <w:color w:val="808080" w:themeColor="background1" w:themeShade="80"/>
          <w:u w:val="thick" w:color="FF0000"/>
          <w:lang w:eastAsia="es-ES"/>
        </w:rPr>
        <w:t xml:space="preserve"> A excepción de las operaciones VLOS con un SAIL no superior a II, caso en el que el EARO será coordinado con anterioridad a la presentación de la solicitud de autorización y por tanto el operador podrá incluir la referencia de manera previa.</w:t>
      </w:r>
    </w:p>
    <w:p w14:paraId="6E65D08B" w14:textId="67BA3277" w:rsidR="003E2B19" w:rsidRPr="0030180B" w:rsidRDefault="003E2B19" w:rsidP="0030180B">
      <w:pPr>
        <w:pStyle w:val="Ttulo3"/>
        <w:rPr>
          <w:sz w:val="22"/>
          <w:szCs w:val="22"/>
          <w:u w:val="thick" w:color="FF0000"/>
        </w:rPr>
      </w:pPr>
      <w:bookmarkStart w:id="82" w:name="_Toc198130391"/>
      <w:bookmarkStart w:id="83" w:name="_Toc214017963"/>
      <w:bookmarkEnd w:id="81"/>
      <w:r w:rsidRPr="0030180B">
        <w:rPr>
          <w:sz w:val="22"/>
          <w:szCs w:val="22"/>
          <w:u w:val="thick" w:color="FF0000"/>
        </w:rPr>
        <w:t>Determinación del ARC Residual</w:t>
      </w:r>
      <w:bookmarkEnd w:id="82"/>
      <w:bookmarkEnd w:id="83"/>
    </w:p>
    <w:p w14:paraId="52FE5915" w14:textId="77777777" w:rsidR="003E2B19" w:rsidRPr="0030180B" w:rsidRDefault="003E2B19" w:rsidP="003E2B19">
      <w:pPr>
        <w:pStyle w:val="Texto1"/>
        <w:rPr>
          <w:rFonts w:cs="Calibri"/>
          <w:iCs/>
          <w:color w:val="808080" w:themeColor="background1" w:themeShade="80"/>
          <w:u w:val="thick" w:color="FF0000"/>
          <w:lang w:eastAsia="es-ES"/>
        </w:rPr>
      </w:pPr>
      <w:r w:rsidRPr="0030180B">
        <w:rPr>
          <w:rFonts w:cs="Calibri"/>
          <w:iCs/>
          <w:color w:val="808080" w:themeColor="background1" w:themeShade="80"/>
          <w:u w:val="thick" w:color="FF0000"/>
          <w:lang w:eastAsia="es-ES"/>
        </w:rPr>
        <w:t>En el Anexo C al AMC1 del artículo 11 se puede encontrar más información respecto a cómo reducir el ARC inicial. En concreto, en los puntos C.6.2 y C.6.3 se desarrolla el contenido de la reducción del ARC inicial mediante los dos tipos de mitigaciones estratégicas disponibles (por restricciones operacionales y por estructuración y reglas comunes).</w:t>
      </w:r>
    </w:p>
    <w:p w14:paraId="02AC6CC0" w14:textId="77777777" w:rsidR="003E2B19" w:rsidRPr="0030180B" w:rsidRDefault="003E2B19" w:rsidP="003E2B19">
      <w:pPr>
        <w:pStyle w:val="Texto1"/>
        <w:rPr>
          <w:rFonts w:cs="Calibri"/>
          <w:iCs/>
          <w:color w:val="808080" w:themeColor="background1" w:themeShade="80"/>
          <w:u w:val="thick" w:color="FF0000"/>
          <w:lang w:eastAsia="es-ES"/>
        </w:rPr>
      </w:pPr>
      <w:r w:rsidRPr="0030180B">
        <w:rPr>
          <w:rFonts w:cs="Calibri"/>
          <w:iCs/>
          <w:color w:val="808080" w:themeColor="background1" w:themeShade="80"/>
          <w:u w:val="thick" w:color="FF0000"/>
          <w:lang w:eastAsia="es-ES"/>
        </w:rPr>
        <w:t>Es importante tener en cuenta que, la máxima reducción que se puede realizar mediante el uso de mitigaciones por estructuración y reglas es de un nivel de ARC.</w:t>
      </w:r>
    </w:p>
    <w:p w14:paraId="2BD4A75E" w14:textId="77777777" w:rsidR="003E2B19" w:rsidRPr="0030180B" w:rsidRDefault="003E2B19" w:rsidP="003E2B19">
      <w:pPr>
        <w:pStyle w:val="Texto1"/>
        <w:rPr>
          <w:rFonts w:cs="Calibri"/>
          <w:u w:val="thick" w:color="FF0000"/>
          <w:lang w:eastAsia="es-ES"/>
        </w:rPr>
      </w:pPr>
      <w:r w:rsidRPr="0030180B">
        <w:rPr>
          <w:rFonts w:cs="Calibri"/>
          <w:u w:val="thick" w:color="FF0000"/>
          <w:lang w:eastAsia="es-ES"/>
        </w:rPr>
        <w:t>Con la adopción y correcta aplicación de las medidas de mitigación estratégicas anteriores se considera:</w:t>
      </w:r>
    </w:p>
    <w:p w14:paraId="18257BAC" w14:textId="77777777" w:rsidR="003E2B19" w:rsidRPr="0030180B" w:rsidRDefault="003E2B19" w:rsidP="003E2B19">
      <w:pPr>
        <w:autoSpaceDE w:val="0"/>
        <w:autoSpaceDN w:val="0"/>
        <w:adjustRightInd w:val="0"/>
        <w:snapToGrid w:val="0"/>
        <w:spacing w:after="0"/>
        <w:jc w:val="center"/>
        <w:rPr>
          <w:rFonts w:ascii="Calibri" w:hAnsi="Calibri" w:cs="Calibri"/>
          <w:b/>
          <w:bCs/>
          <w:color w:val="000000"/>
          <w:sz w:val="24"/>
          <w:szCs w:val="24"/>
          <w:u w:val="thick" w:color="FF0000"/>
        </w:rPr>
      </w:pPr>
      <w:r w:rsidRPr="0030180B">
        <w:rPr>
          <w:rFonts w:ascii="Calibri" w:hAnsi="Calibri" w:cs="Calibri"/>
          <w:b/>
          <w:bCs/>
          <w:color w:val="000000"/>
          <w:sz w:val="24"/>
          <w:szCs w:val="24"/>
          <w:u w:val="thick" w:color="FF0000"/>
        </w:rPr>
        <w:t>ARC residual = ARC-x</w:t>
      </w:r>
    </w:p>
    <w:p w14:paraId="29BF9EF8" w14:textId="0ECDB229" w:rsidR="00EE2F8F" w:rsidRPr="0030180B" w:rsidRDefault="004A2227" w:rsidP="0030180B">
      <w:pPr>
        <w:pStyle w:val="Ttulo3"/>
        <w:rPr>
          <w:u w:val="thick" w:color="FF0000"/>
        </w:rPr>
      </w:pPr>
      <w:bookmarkStart w:id="84" w:name="_Toc209092477"/>
      <w:bookmarkStart w:id="85" w:name="_Toc209437025"/>
      <w:bookmarkStart w:id="86" w:name="_Toc209597470"/>
      <w:bookmarkStart w:id="87" w:name="_Toc209609093"/>
      <w:bookmarkStart w:id="88" w:name="_Toc209092504"/>
      <w:bookmarkStart w:id="89" w:name="_Toc209437052"/>
      <w:bookmarkStart w:id="90" w:name="_Toc209597497"/>
      <w:bookmarkStart w:id="91" w:name="_Toc209609120"/>
      <w:bookmarkStart w:id="92" w:name="_Toc209092506"/>
      <w:bookmarkStart w:id="93" w:name="_Toc209437054"/>
      <w:bookmarkStart w:id="94" w:name="_Toc209597499"/>
      <w:bookmarkStart w:id="95" w:name="_Toc209609122"/>
      <w:bookmarkStart w:id="96" w:name="_Toc209092508"/>
      <w:bookmarkStart w:id="97" w:name="_Toc209437056"/>
      <w:bookmarkStart w:id="98" w:name="_Toc209597501"/>
      <w:bookmarkStart w:id="99" w:name="_Toc209609124"/>
      <w:bookmarkStart w:id="100" w:name="_Toc128470295"/>
      <w:bookmarkStart w:id="101" w:name="_Toc132284822"/>
      <w:bookmarkStart w:id="102" w:name="_Toc134434805"/>
      <w:bookmarkStart w:id="103" w:name="_Toc127444578"/>
      <w:bookmarkStart w:id="104" w:name="_Toc21401796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30180B">
        <w:rPr>
          <w:u w:val="thick" w:color="FF0000"/>
        </w:rPr>
        <w:t>Requisitos de rendimiento de las mitigaciones tácticas</w:t>
      </w:r>
      <w:r w:rsidR="00EE2F8F" w:rsidRPr="0030180B">
        <w:rPr>
          <w:u w:val="thick" w:color="FF0000"/>
        </w:rPr>
        <w:t xml:space="preserve"> (</w:t>
      </w:r>
      <w:r w:rsidR="00431A0D" w:rsidRPr="0030180B">
        <w:rPr>
          <w:u w:val="thick" w:color="FF0000"/>
        </w:rPr>
        <w:t>TMPR</w:t>
      </w:r>
      <w:r w:rsidR="00EE2F8F" w:rsidRPr="0030180B">
        <w:rPr>
          <w:u w:val="thick" w:color="FF0000"/>
        </w:rPr>
        <w:t>)</w:t>
      </w:r>
      <w:bookmarkEnd w:id="104"/>
    </w:p>
    <w:p w14:paraId="1126FC3F" w14:textId="77777777" w:rsidR="00EE2F8F" w:rsidRPr="0030180B" w:rsidRDefault="00EE2F8F" w:rsidP="0030180B">
      <w:pPr>
        <w:pStyle w:val="Texto1"/>
        <w:rPr>
          <w:u w:val="thick" w:color="FF0000"/>
        </w:rPr>
      </w:pPr>
      <w:r w:rsidRPr="0030180B">
        <w:rPr>
          <w:u w:val="thick" w:color="FF0000"/>
        </w:rPr>
        <w:t>En este apartado se explican las mitigaciones tácticas para reducir el riesgo en aire residual.</w:t>
      </w:r>
    </w:p>
    <w:p w14:paraId="4A75C167" w14:textId="77777777" w:rsidR="00EE2F8F" w:rsidRPr="0030180B" w:rsidRDefault="00EE2F8F" w:rsidP="0030180B">
      <w:pPr>
        <w:pStyle w:val="Explicativo"/>
        <w:rPr>
          <w:u w:val="thick" w:color="FF0000"/>
        </w:rPr>
      </w:pPr>
      <w:r w:rsidRPr="0030180B">
        <w:rPr>
          <w:u w:val="thick" w:color="FF0000"/>
        </w:rPr>
        <w:t>Si los vuelos son a línea de vista y la mitigación que se aplica es el Ver y Evitar se debe de seleccionar el esquema de no conflicto que se ajuste al tipo de operación a realizar (Con/</w:t>
      </w:r>
      <w:proofErr w:type="spellStart"/>
      <w:r w:rsidRPr="0030180B">
        <w:rPr>
          <w:u w:val="thick" w:color="FF0000"/>
        </w:rPr>
        <w:t>sinObservadores</w:t>
      </w:r>
      <w:proofErr w:type="spellEnd"/>
      <w:r w:rsidRPr="0030180B">
        <w:rPr>
          <w:u w:val="thick" w:color="FF0000"/>
        </w:rPr>
        <w:t>, dentro/fuera espacio aéreo controlado)</w:t>
      </w:r>
    </w:p>
    <w:p w14:paraId="6AA3F0F9" w14:textId="09E4841E" w:rsidR="00876908" w:rsidRPr="0030180B" w:rsidRDefault="00EE2F8F" w:rsidP="0030180B">
      <w:pPr>
        <w:pStyle w:val="Explicativo"/>
        <w:rPr>
          <w:u w:val="thick" w:color="FF0000"/>
        </w:rPr>
      </w:pPr>
      <w:r w:rsidRPr="0030180B">
        <w:rPr>
          <w:u w:val="thick" w:color="FF0000"/>
        </w:rPr>
        <w:t>Si los vuelos se realizan fuera del alcance visual sin observadores, se debe de justificar el procedimiento (detectar, decidir, comandar, ejecutar y retroalimentar) con el nivel de robustez requerido.</w:t>
      </w:r>
    </w:p>
    <w:p w14:paraId="2F656239" w14:textId="6E51AD81" w:rsidR="005763A8" w:rsidRPr="0030180B" w:rsidRDefault="00EE2F8F" w:rsidP="0030180B">
      <w:pPr>
        <w:pStyle w:val="Ttulo4"/>
        <w:rPr>
          <w:u w:val="thick" w:color="FF0000"/>
        </w:rPr>
      </w:pPr>
      <w:r w:rsidRPr="0030180B">
        <w:rPr>
          <w:u w:val="thick" w:color="FF0000"/>
        </w:rPr>
        <w:t>VLOS</w:t>
      </w:r>
      <w:r w:rsidR="00A332B0">
        <w:rPr>
          <w:u w:val="thick" w:color="FF0000"/>
        </w:rPr>
        <w:t>.</w:t>
      </w:r>
      <w:r w:rsidRPr="0030180B">
        <w:rPr>
          <w:u w:val="thick" w:color="FF0000"/>
        </w:rPr>
        <w:t xml:space="preserve"> Ver y Evitar</w:t>
      </w:r>
      <w:r w:rsidR="00AA0C55" w:rsidRPr="0030180B">
        <w:rPr>
          <w:u w:val="thick" w:color="FF0000"/>
        </w:rPr>
        <w:tab/>
      </w:r>
    </w:p>
    <w:p w14:paraId="3414365A" w14:textId="1B6A852D" w:rsidR="005763A8" w:rsidRPr="0030180B" w:rsidRDefault="005763A8" w:rsidP="0030180B">
      <w:pPr>
        <w:rPr>
          <w:u w:val="thick" w:color="FF0000"/>
        </w:rPr>
      </w:pPr>
      <w:r w:rsidRPr="0030180B">
        <w:rPr>
          <w:u w:val="thick" w:color="FF0000"/>
        </w:rPr>
        <w:t>En caso de operaciones VLOS utilizarán los siguientes esquemas de no conflicto en función del espacio a</w:t>
      </w:r>
      <w:r w:rsidR="0069211D" w:rsidRPr="0030180B">
        <w:rPr>
          <w:u w:val="thick" w:color="FF0000"/>
        </w:rPr>
        <w:t>éreo y del uso o no de observadores.</w:t>
      </w:r>
    </w:p>
    <w:p w14:paraId="6B25BE54" w14:textId="4F103FD2" w:rsidR="005763A8" w:rsidRPr="0030180B" w:rsidRDefault="005763A8" w:rsidP="0030180B">
      <w:pPr>
        <w:pStyle w:val="Explicativo"/>
        <w:rPr>
          <w:u w:val="thick" w:color="FF0000"/>
        </w:rPr>
      </w:pPr>
      <w:r w:rsidRPr="0030180B">
        <w:rPr>
          <w:u w:val="thick" w:color="FF0000"/>
        </w:rPr>
        <w:t>Eliminar aquellos esquemas de con conflicto que no se ajusten a las condiciones del ConOps</w:t>
      </w:r>
      <w:r w:rsidR="0069211D" w:rsidRPr="0030180B">
        <w:rPr>
          <w:u w:val="thick" w:color="FF0000"/>
        </w:rPr>
        <w:t>.</w:t>
      </w:r>
    </w:p>
    <w:p w14:paraId="03E31CAF" w14:textId="77777777" w:rsidR="00876908" w:rsidRPr="0030180B" w:rsidRDefault="00876908" w:rsidP="0030180B">
      <w:pPr>
        <w:pStyle w:val="Ttulo4"/>
        <w:numPr>
          <w:ilvl w:val="4"/>
          <w:numId w:val="2"/>
        </w:numPr>
        <w:rPr>
          <w:u w:val="thick" w:color="FF0000"/>
        </w:rPr>
      </w:pPr>
      <w:bookmarkStart w:id="105" w:name="_Toc131490158"/>
      <w:bookmarkStart w:id="106" w:name="_Toc132284999"/>
      <w:bookmarkStart w:id="107" w:name="_Toc132285170"/>
      <w:bookmarkStart w:id="108" w:name="_Toc134088499"/>
      <w:bookmarkStart w:id="109" w:name="_Toc134092266"/>
      <w:bookmarkStart w:id="110" w:name="_Toc136522264"/>
      <w:bookmarkStart w:id="111" w:name="_Toc207181856"/>
      <w:r w:rsidRPr="0030180B">
        <w:rPr>
          <w:u w:val="thick" w:color="FF0000"/>
        </w:rPr>
        <w:t>Esquema de no conflicto sin observadores</w:t>
      </w:r>
      <w:bookmarkEnd w:id="105"/>
      <w:bookmarkEnd w:id="106"/>
      <w:bookmarkEnd w:id="107"/>
      <w:bookmarkEnd w:id="108"/>
      <w:bookmarkEnd w:id="109"/>
      <w:bookmarkEnd w:id="110"/>
      <w:bookmarkEnd w:id="111"/>
    </w:p>
    <w:p w14:paraId="3AD029C2" w14:textId="77777777" w:rsidR="00876908" w:rsidRPr="0030180B" w:rsidRDefault="00876908" w:rsidP="00876908">
      <w:pPr>
        <w:pStyle w:val="Explicativo"/>
        <w:rPr>
          <w:u w:val="thick" w:color="FF0000"/>
        </w:rPr>
      </w:pPr>
      <w:r w:rsidRPr="0030180B">
        <w:rPr>
          <w:u w:val="thick" w:color="FF0000"/>
        </w:rPr>
        <w:t>Eliminar los esquemas que no apliquen Espacio aéreo no controlado sin ATS, Espacio Aéreo no controlado con ATS (AFIS), y/o Espacio aéreo controlado</w:t>
      </w:r>
    </w:p>
    <w:p w14:paraId="5EDEDC8E" w14:textId="77777777" w:rsidR="00876908" w:rsidRPr="0030180B" w:rsidRDefault="00876908" w:rsidP="00876908">
      <w:pPr>
        <w:pStyle w:val="Explicativo"/>
        <w:rPr>
          <w:u w:val="thick" w:color="FF0000"/>
        </w:rPr>
      </w:pPr>
    </w:p>
    <w:p w14:paraId="26C00EB3" w14:textId="77777777" w:rsidR="00876908" w:rsidRPr="0030180B" w:rsidRDefault="00876908" w:rsidP="00876908">
      <w:pPr>
        <w:rPr>
          <w:u w:val="thick" w:color="FF0000"/>
        </w:rPr>
      </w:pPr>
      <w:r w:rsidRPr="0030180B">
        <w:rPr>
          <w:i/>
          <w:iCs/>
          <w:noProof/>
          <w:u w:val="thick" w:color="FF0000"/>
        </w:rPr>
        <w:lastRenderedPageBreak/>
        <w:drawing>
          <wp:inline distT="0" distB="0" distL="0" distR="0" wp14:anchorId="1E4164AA" wp14:editId="4DBF825B">
            <wp:extent cx="5776221" cy="5416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89309"/>
                    <a:stretch/>
                  </pic:blipFill>
                  <pic:spPr bwMode="auto">
                    <a:xfrm>
                      <a:off x="0" y="0"/>
                      <a:ext cx="5807596" cy="544548"/>
                    </a:xfrm>
                    <a:prstGeom prst="rect">
                      <a:avLst/>
                    </a:prstGeom>
                    <a:noFill/>
                    <a:ln>
                      <a:noFill/>
                    </a:ln>
                    <a:extLst>
                      <a:ext uri="{53640926-AAD7-44D8-BBD7-CCE9431645EC}">
                        <a14:shadowObscured xmlns:a14="http://schemas.microsoft.com/office/drawing/2010/main"/>
                      </a:ext>
                    </a:extLst>
                  </pic:spPr>
                </pic:pic>
              </a:graphicData>
            </a:graphic>
          </wp:inline>
        </w:drawing>
      </w:r>
    </w:p>
    <w:p w14:paraId="3100BE12" w14:textId="77777777" w:rsidR="00876908" w:rsidRPr="0030180B" w:rsidRDefault="00876908" w:rsidP="00876908">
      <w:pPr>
        <w:rPr>
          <w:u w:val="thick" w:color="FF0000"/>
        </w:rPr>
      </w:pPr>
      <w:r w:rsidRPr="0030180B">
        <w:rPr>
          <w:i/>
          <w:iCs/>
          <w:noProof/>
          <w:u w:val="thick" w:color="FF0000"/>
        </w:rPr>
        <w:drawing>
          <wp:inline distT="0" distB="0" distL="0" distR="0" wp14:anchorId="46F8CA87" wp14:editId="517E8558">
            <wp:extent cx="5775531" cy="151227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1108" b="59038"/>
                    <a:stretch/>
                  </pic:blipFill>
                  <pic:spPr bwMode="auto">
                    <a:xfrm>
                      <a:off x="0" y="0"/>
                      <a:ext cx="5807596" cy="1520673"/>
                    </a:xfrm>
                    <a:prstGeom prst="rect">
                      <a:avLst/>
                    </a:prstGeom>
                    <a:noFill/>
                    <a:ln>
                      <a:noFill/>
                    </a:ln>
                    <a:extLst>
                      <a:ext uri="{53640926-AAD7-44D8-BBD7-CCE9431645EC}">
                        <a14:shadowObscured xmlns:a14="http://schemas.microsoft.com/office/drawing/2010/main"/>
                      </a:ext>
                    </a:extLst>
                  </pic:spPr>
                </pic:pic>
              </a:graphicData>
            </a:graphic>
          </wp:inline>
        </w:drawing>
      </w:r>
    </w:p>
    <w:p w14:paraId="0488989A" w14:textId="77777777" w:rsidR="00876908" w:rsidRPr="0030180B" w:rsidRDefault="00876908" w:rsidP="00876908">
      <w:pPr>
        <w:rPr>
          <w:u w:val="thick" w:color="FF0000"/>
        </w:rPr>
      </w:pPr>
      <w:r w:rsidRPr="0030180B">
        <w:rPr>
          <w:i/>
          <w:iCs/>
          <w:noProof/>
          <w:u w:val="thick" w:color="FF0000"/>
        </w:rPr>
        <w:drawing>
          <wp:inline distT="0" distB="0" distL="0" distR="0" wp14:anchorId="7DCE54CF" wp14:editId="6F989337">
            <wp:extent cx="5775658" cy="14700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40681" b="30298"/>
                    <a:stretch/>
                  </pic:blipFill>
                  <pic:spPr bwMode="auto">
                    <a:xfrm>
                      <a:off x="0" y="0"/>
                      <a:ext cx="5807596" cy="1478203"/>
                    </a:xfrm>
                    <a:prstGeom prst="rect">
                      <a:avLst/>
                    </a:prstGeom>
                    <a:noFill/>
                    <a:ln>
                      <a:noFill/>
                    </a:ln>
                    <a:extLst>
                      <a:ext uri="{53640926-AAD7-44D8-BBD7-CCE9431645EC}">
                        <a14:shadowObscured xmlns:a14="http://schemas.microsoft.com/office/drawing/2010/main"/>
                      </a:ext>
                    </a:extLst>
                  </pic:spPr>
                </pic:pic>
              </a:graphicData>
            </a:graphic>
          </wp:inline>
        </w:drawing>
      </w:r>
    </w:p>
    <w:p w14:paraId="0752FA2E" w14:textId="77777777" w:rsidR="00876908" w:rsidRPr="0030180B" w:rsidRDefault="00876908" w:rsidP="00876908">
      <w:pPr>
        <w:rPr>
          <w:u w:val="thick" w:color="FF0000"/>
        </w:rPr>
      </w:pPr>
      <w:r w:rsidRPr="0030180B">
        <w:rPr>
          <w:noProof/>
          <w:u w:val="thick" w:color="FF0000"/>
        </w:rPr>
        <w:drawing>
          <wp:inline distT="0" distB="0" distL="0" distR="0" wp14:anchorId="4B54954C" wp14:editId="06F0693E">
            <wp:extent cx="5776221" cy="151393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70116"/>
                    <a:stretch/>
                  </pic:blipFill>
                  <pic:spPr bwMode="auto">
                    <a:xfrm>
                      <a:off x="0" y="0"/>
                      <a:ext cx="5807596" cy="1522161"/>
                    </a:xfrm>
                    <a:prstGeom prst="rect">
                      <a:avLst/>
                    </a:prstGeom>
                    <a:noFill/>
                    <a:ln>
                      <a:noFill/>
                    </a:ln>
                    <a:extLst>
                      <a:ext uri="{53640926-AAD7-44D8-BBD7-CCE9431645EC}">
                        <a14:shadowObscured xmlns:a14="http://schemas.microsoft.com/office/drawing/2010/main"/>
                      </a:ext>
                    </a:extLst>
                  </pic:spPr>
                </pic:pic>
              </a:graphicData>
            </a:graphic>
          </wp:inline>
        </w:drawing>
      </w:r>
    </w:p>
    <w:p w14:paraId="15546CF6" w14:textId="77777777" w:rsidR="00876908" w:rsidRPr="0030180B" w:rsidRDefault="00876908" w:rsidP="00876908">
      <w:pPr>
        <w:pStyle w:val="Descripcin"/>
        <w:jc w:val="center"/>
        <w:rPr>
          <w:b w:val="0"/>
          <w:i/>
          <w:u w:val="thick" w:color="FF0000"/>
        </w:rPr>
      </w:pPr>
      <w:r w:rsidRPr="0030180B">
        <w:rPr>
          <w:b w:val="0"/>
          <w:i/>
          <w:u w:val="thick" w:color="FF0000"/>
        </w:rPr>
        <w:t xml:space="preserve">Ilustración </w:t>
      </w:r>
      <w:r w:rsidRPr="0030180B">
        <w:rPr>
          <w:b w:val="0"/>
          <w:i/>
          <w:u w:val="thick" w:color="FF0000"/>
        </w:rPr>
        <w:fldChar w:fldCharType="begin"/>
      </w:r>
      <w:r w:rsidRPr="0030180B">
        <w:rPr>
          <w:b w:val="0"/>
          <w:i/>
          <w:u w:val="thick" w:color="FF0000"/>
        </w:rPr>
        <w:instrText xml:space="preserve"> SEQ Ilustración \* ARABIC </w:instrText>
      </w:r>
      <w:r w:rsidRPr="0030180B">
        <w:rPr>
          <w:b w:val="0"/>
          <w:i/>
          <w:u w:val="thick" w:color="FF0000"/>
        </w:rPr>
        <w:fldChar w:fldCharType="separate"/>
      </w:r>
      <w:r w:rsidRPr="0030180B">
        <w:rPr>
          <w:b w:val="0"/>
          <w:i/>
          <w:noProof/>
          <w:u w:val="thick" w:color="FF0000"/>
        </w:rPr>
        <w:t>6</w:t>
      </w:r>
      <w:r w:rsidRPr="0030180B">
        <w:rPr>
          <w:b w:val="0"/>
          <w:i/>
          <w:u w:val="thick" w:color="FF0000"/>
        </w:rPr>
        <w:fldChar w:fldCharType="end"/>
      </w:r>
      <w:r w:rsidRPr="0030180B">
        <w:rPr>
          <w:b w:val="0"/>
          <w:i/>
          <w:u w:val="thick" w:color="FF0000"/>
        </w:rPr>
        <w:t xml:space="preserve"> Esquema de no conflicto sin observadores</w:t>
      </w:r>
    </w:p>
    <w:p w14:paraId="017EAA85" w14:textId="7EFD0AC1" w:rsidR="00876908" w:rsidRPr="0030180B" w:rsidRDefault="00876908" w:rsidP="00876908">
      <w:pPr>
        <w:rPr>
          <w:rFonts w:cstheme="minorHAnsi"/>
          <w:b/>
          <w:bCs/>
          <w:szCs w:val="22"/>
          <w:u w:val="thick" w:color="FF0000"/>
        </w:rPr>
      </w:pPr>
    </w:p>
    <w:p w14:paraId="7360660A" w14:textId="77777777" w:rsidR="00876908" w:rsidRPr="0030180B" w:rsidRDefault="00876908" w:rsidP="0030180B">
      <w:pPr>
        <w:pStyle w:val="Ttulo4"/>
        <w:numPr>
          <w:ilvl w:val="4"/>
          <w:numId w:val="2"/>
        </w:numPr>
        <w:rPr>
          <w:u w:val="thick" w:color="FF0000"/>
        </w:rPr>
      </w:pPr>
      <w:bookmarkStart w:id="112" w:name="_Toc131490159"/>
      <w:bookmarkStart w:id="113" w:name="_Toc132285000"/>
      <w:bookmarkStart w:id="114" w:name="_Toc132285171"/>
      <w:bookmarkStart w:id="115" w:name="_Toc134088500"/>
      <w:bookmarkStart w:id="116" w:name="_Toc134092267"/>
      <w:bookmarkStart w:id="117" w:name="_Toc136522265"/>
      <w:bookmarkStart w:id="118" w:name="_Toc207181857"/>
      <w:r w:rsidRPr="0030180B">
        <w:rPr>
          <w:u w:val="thick" w:color="FF0000"/>
        </w:rPr>
        <w:t>Esquema de no conflicto con observadores</w:t>
      </w:r>
      <w:bookmarkEnd w:id="112"/>
      <w:bookmarkEnd w:id="113"/>
      <w:bookmarkEnd w:id="114"/>
      <w:bookmarkEnd w:id="115"/>
      <w:bookmarkEnd w:id="116"/>
      <w:bookmarkEnd w:id="117"/>
      <w:bookmarkEnd w:id="118"/>
    </w:p>
    <w:p w14:paraId="5437708A" w14:textId="77777777" w:rsidR="00876908" w:rsidRPr="0030180B" w:rsidRDefault="00876908" w:rsidP="00876908">
      <w:pPr>
        <w:pStyle w:val="Explicativo"/>
        <w:rPr>
          <w:u w:val="thick" w:color="FF0000"/>
        </w:rPr>
      </w:pPr>
      <w:r w:rsidRPr="0030180B">
        <w:rPr>
          <w:u w:val="thick" w:color="FF0000"/>
        </w:rPr>
        <w:t>Eliminar los esquemas que no apliquen Espacio aéreo no controlado sin ATS, Espacio Aéreo no controlado con ATS (AFIS), y/o Espacio aéreo controlado</w:t>
      </w:r>
    </w:p>
    <w:p w14:paraId="6DE53A84" w14:textId="77777777" w:rsidR="00876908" w:rsidRPr="0030180B" w:rsidRDefault="00876908" w:rsidP="00876908">
      <w:pPr>
        <w:keepNext/>
        <w:rPr>
          <w:u w:val="thick" w:color="FF0000"/>
        </w:rPr>
      </w:pPr>
      <w:r w:rsidRPr="0030180B">
        <w:rPr>
          <w:i/>
          <w:iCs/>
          <w:noProof/>
          <w:u w:val="thick" w:color="FF0000"/>
        </w:rPr>
        <w:lastRenderedPageBreak/>
        <w:drawing>
          <wp:inline distT="0" distB="0" distL="0" distR="0" wp14:anchorId="500220D3" wp14:editId="7CB22C6B">
            <wp:extent cx="6029783" cy="640080"/>
            <wp:effectExtent l="0" t="0" r="0" b="762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91656"/>
                    <a:stretch/>
                  </pic:blipFill>
                  <pic:spPr bwMode="auto">
                    <a:xfrm>
                      <a:off x="0" y="0"/>
                      <a:ext cx="6029960" cy="640099"/>
                    </a:xfrm>
                    <a:prstGeom prst="rect">
                      <a:avLst/>
                    </a:prstGeom>
                    <a:noFill/>
                    <a:ln>
                      <a:noFill/>
                    </a:ln>
                    <a:extLst>
                      <a:ext uri="{53640926-AAD7-44D8-BBD7-CCE9431645EC}">
                        <a14:shadowObscured xmlns:a14="http://schemas.microsoft.com/office/drawing/2010/main"/>
                      </a:ext>
                    </a:extLst>
                  </pic:spPr>
                </pic:pic>
              </a:graphicData>
            </a:graphic>
          </wp:inline>
        </w:drawing>
      </w:r>
      <w:r w:rsidRPr="0030180B">
        <w:rPr>
          <w:i/>
          <w:iCs/>
          <w:noProof/>
          <w:u w:val="thick" w:color="FF0000"/>
        </w:rPr>
        <w:drawing>
          <wp:inline distT="0" distB="0" distL="0" distR="0" wp14:anchorId="5A5F090B" wp14:editId="0AEAD4B9">
            <wp:extent cx="5701051" cy="1828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8344" b="66439"/>
                    <a:stretch/>
                  </pic:blipFill>
                  <pic:spPr bwMode="auto">
                    <a:xfrm>
                      <a:off x="0" y="0"/>
                      <a:ext cx="5721588" cy="1835388"/>
                    </a:xfrm>
                    <a:prstGeom prst="rect">
                      <a:avLst/>
                    </a:prstGeom>
                    <a:noFill/>
                    <a:ln>
                      <a:noFill/>
                    </a:ln>
                    <a:extLst>
                      <a:ext uri="{53640926-AAD7-44D8-BBD7-CCE9431645EC}">
                        <a14:shadowObscured xmlns:a14="http://schemas.microsoft.com/office/drawing/2010/main"/>
                      </a:ext>
                    </a:extLst>
                  </pic:spPr>
                </pic:pic>
              </a:graphicData>
            </a:graphic>
          </wp:inline>
        </w:drawing>
      </w:r>
      <w:r w:rsidRPr="0030180B">
        <w:rPr>
          <w:i/>
          <w:iCs/>
          <w:noProof/>
          <w:u w:val="thick" w:color="FF0000"/>
        </w:rPr>
        <w:drawing>
          <wp:inline distT="0" distB="0" distL="0" distR="0" wp14:anchorId="6DEF7BFF" wp14:editId="1774C7B8">
            <wp:extent cx="5688000" cy="2693947"/>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34020" b="28749"/>
                    <a:stretch/>
                  </pic:blipFill>
                  <pic:spPr bwMode="auto">
                    <a:xfrm>
                      <a:off x="0" y="0"/>
                      <a:ext cx="5688000" cy="2693947"/>
                    </a:xfrm>
                    <a:prstGeom prst="rect">
                      <a:avLst/>
                    </a:prstGeom>
                    <a:noFill/>
                    <a:ln>
                      <a:noFill/>
                    </a:ln>
                    <a:extLst>
                      <a:ext uri="{53640926-AAD7-44D8-BBD7-CCE9431645EC}">
                        <a14:shadowObscured xmlns:a14="http://schemas.microsoft.com/office/drawing/2010/main"/>
                      </a:ext>
                    </a:extLst>
                  </pic:spPr>
                </pic:pic>
              </a:graphicData>
            </a:graphic>
          </wp:inline>
        </w:drawing>
      </w:r>
      <w:r w:rsidRPr="0030180B">
        <w:rPr>
          <w:i/>
          <w:iCs/>
          <w:noProof/>
          <w:u w:val="thick" w:color="FF0000"/>
        </w:rPr>
        <w:drawing>
          <wp:inline distT="0" distB="0" distL="0" distR="0" wp14:anchorId="761EAED7" wp14:editId="12265582">
            <wp:extent cx="5688000" cy="2067157"/>
            <wp:effectExtent l="0" t="0" r="825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1432"/>
                    <a:stretch/>
                  </pic:blipFill>
                  <pic:spPr bwMode="auto">
                    <a:xfrm>
                      <a:off x="0" y="0"/>
                      <a:ext cx="5688000" cy="2067157"/>
                    </a:xfrm>
                    <a:prstGeom prst="rect">
                      <a:avLst/>
                    </a:prstGeom>
                    <a:noFill/>
                    <a:ln>
                      <a:noFill/>
                    </a:ln>
                    <a:extLst>
                      <a:ext uri="{53640926-AAD7-44D8-BBD7-CCE9431645EC}">
                        <a14:shadowObscured xmlns:a14="http://schemas.microsoft.com/office/drawing/2010/main"/>
                      </a:ext>
                    </a:extLst>
                  </pic:spPr>
                </pic:pic>
              </a:graphicData>
            </a:graphic>
          </wp:inline>
        </w:drawing>
      </w:r>
    </w:p>
    <w:p w14:paraId="0E02D8BC" w14:textId="04DB83EA" w:rsidR="00876908" w:rsidRPr="0030180B" w:rsidRDefault="00876908" w:rsidP="00876908">
      <w:pPr>
        <w:pStyle w:val="Descripcin"/>
        <w:jc w:val="center"/>
        <w:rPr>
          <w:b w:val="0"/>
          <w:i/>
          <w:u w:val="thick" w:color="FF0000"/>
        </w:rPr>
      </w:pPr>
      <w:r w:rsidRPr="0030180B">
        <w:rPr>
          <w:b w:val="0"/>
          <w:i/>
          <w:u w:val="thick" w:color="FF0000"/>
        </w:rPr>
        <w:t xml:space="preserve">Ilustración </w:t>
      </w:r>
      <w:r w:rsidRPr="0030180B">
        <w:rPr>
          <w:b w:val="0"/>
          <w:i/>
          <w:u w:val="thick" w:color="FF0000"/>
        </w:rPr>
        <w:fldChar w:fldCharType="begin"/>
      </w:r>
      <w:r w:rsidRPr="0030180B">
        <w:rPr>
          <w:b w:val="0"/>
          <w:i/>
          <w:u w:val="thick" w:color="FF0000"/>
        </w:rPr>
        <w:instrText xml:space="preserve"> SEQ Ilustración \* ARABIC </w:instrText>
      </w:r>
      <w:r w:rsidRPr="0030180B">
        <w:rPr>
          <w:b w:val="0"/>
          <w:i/>
          <w:u w:val="thick" w:color="FF0000"/>
        </w:rPr>
        <w:fldChar w:fldCharType="separate"/>
      </w:r>
      <w:r w:rsidRPr="0030180B">
        <w:rPr>
          <w:b w:val="0"/>
          <w:i/>
          <w:noProof/>
          <w:u w:val="thick" w:color="FF0000"/>
        </w:rPr>
        <w:t>7</w:t>
      </w:r>
      <w:r w:rsidRPr="0030180B">
        <w:rPr>
          <w:b w:val="0"/>
          <w:i/>
          <w:u w:val="thick" w:color="FF0000"/>
        </w:rPr>
        <w:fldChar w:fldCharType="end"/>
      </w:r>
      <w:r w:rsidRPr="0030180B">
        <w:rPr>
          <w:b w:val="0"/>
          <w:i/>
          <w:u w:val="thick" w:color="FF0000"/>
        </w:rPr>
        <w:t xml:space="preserve"> Esquema de no conflicto sin observadores</w:t>
      </w:r>
    </w:p>
    <w:p w14:paraId="47818CC8" w14:textId="77777777" w:rsidR="008D5F46" w:rsidRDefault="008D5F46">
      <w:pPr>
        <w:spacing w:after="0"/>
        <w:jc w:val="left"/>
        <w:rPr>
          <w:rFonts w:ascii="Calibri" w:hAnsi="Calibri" w:cstheme="minorHAnsi"/>
          <w:b/>
          <w:bCs/>
          <w:i/>
          <w:iCs/>
          <w:color w:val="808080" w:themeColor="background1" w:themeShade="80"/>
          <w:szCs w:val="22"/>
          <w:u w:val="thick" w:color="FF0000"/>
        </w:rPr>
      </w:pPr>
      <w:r>
        <w:rPr>
          <w:i/>
          <w:iCs/>
          <w:color w:val="808080" w:themeColor="background1" w:themeShade="80"/>
          <w:u w:val="thick" w:color="FF0000"/>
        </w:rPr>
        <w:br w:type="page"/>
      </w:r>
    </w:p>
    <w:p w14:paraId="7460630C" w14:textId="6F450FF1" w:rsidR="00EE2F8F" w:rsidRDefault="00EE2F8F" w:rsidP="0030180B">
      <w:pPr>
        <w:pStyle w:val="Ttulo4"/>
        <w:rPr>
          <w:i/>
          <w:iCs/>
          <w:color w:val="808080" w:themeColor="background1" w:themeShade="80"/>
          <w:u w:val="thick" w:color="FF0000"/>
        </w:rPr>
      </w:pPr>
      <w:r w:rsidRPr="00204527">
        <w:rPr>
          <w:i/>
          <w:iCs/>
          <w:color w:val="808080" w:themeColor="background1" w:themeShade="80"/>
          <w:u w:val="thick" w:color="FF0000"/>
        </w:rPr>
        <w:lastRenderedPageBreak/>
        <w:t>BVLOS</w:t>
      </w:r>
    </w:p>
    <w:p w14:paraId="683F5A65" w14:textId="36971BCD" w:rsidR="008D5F46" w:rsidRPr="00A02F6D" w:rsidRDefault="008D5F46" w:rsidP="00A02F6D">
      <w:r>
        <w:t xml:space="preserve">En este apartado se deben de definir las condiciones que componen el procedimiento de detectar y evitar que el operador tenga definido para el vuelo en BVLOS que deberán ajustarse al nivel de robustez necesario de las </w:t>
      </w:r>
      <w:proofErr w:type="spellStart"/>
      <w:r>
        <w:t>TMPRs</w:t>
      </w:r>
      <w:proofErr w:type="spellEnd"/>
      <w:r>
        <w:t>.</w:t>
      </w:r>
    </w:p>
    <w:p w14:paraId="56848D02" w14:textId="3E144F5B" w:rsidR="00EE2F8F" w:rsidRPr="00204527" w:rsidRDefault="00EE2F8F" w:rsidP="0030180B">
      <w:pPr>
        <w:pStyle w:val="Titulo5"/>
        <w:rPr>
          <w:iCs/>
          <w:color w:val="808080" w:themeColor="background1" w:themeShade="80"/>
          <w:u w:val="thick" w:color="FF0000"/>
        </w:rPr>
      </w:pPr>
      <w:r w:rsidRPr="00204527">
        <w:rPr>
          <w:iCs/>
          <w:color w:val="808080" w:themeColor="background1" w:themeShade="80"/>
          <w:u w:val="thick" w:color="FF0000"/>
        </w:rPr>
        <w:t>Detectar</w:t>
      </w:r>
    </w:p>
    <w:p w14:paraId="7A357574" w14:textId="5C35FD38" w:rsidR="00EE2F8F" w:rsidRPr="00204527" w:rsidRDefault="00567C12" w:rsidP="0030180B">
      <w:pPr>
        <w:pStyle w:val="Titulo5"/>
        <w:rPr>
          <w:iCs/>
          <w:color w:val="808080" w:themeColor="background1" w:themeShade="80"/>
          <w:u w:val="thick" w:color="FF0000"/>
        </w:rPr>
      </w:pPr>
      <w:r w:rsidRPr="00204527">
        <w:rPr>
          <w:iCs/>
          <w:color w:val="808080" w:themeColor="background1" w:themeShade="80"/>
          <w:u w:val="thick" w:color="FF0000"/>
        </w:rPr>
        <w:t>Decidir</w:t>
      </w:r>
    </w:p>
    <w:p w14:paraId="6FE7D494" w14:textId="27EC0C34" w:rsidR="00EE2F8F" w:rsidRPr="00204527" w:rsidRDefault="00567C12" w:rsidP="0030180B">
      <w:pPr>
        <w:pStyle w:val="Titulo5"/>
        <w:rPr>
          <w:iCs/>
          <w:color w:val="808080" w:themeColor="background1" w:themeShade="80"/>
          <w:u w:val="thick" w:color="FF0000"/>
        </w:rPr>
      </w:pPr>
      <w:r w:rsidRPr="00204527">
        <w:rPr>
          <w:iCs/>
          <w:color w:val="808080" w:themeColor="background1" w:themeShade="80"/>
          <w:u w:val="thick" w:color="FF0000"/>
        </w:rPr>
        <w:t>Mando</w:t>
      </w:r>
    </w:p>
    <w:p w14:paraId="2BD33245" w14:textId="44AEBF2D" w:rsidR="00EE2F8F" w:rsidRPr="00204527" w:rsidRDefault="00567C12" w:rsidP="0030180B">
      <w:pPr>
        <w:pStyle w:val="Titulo5"/>
        <w:rPr>
          <w:iCs/>
          <w:color w:val="808080" w:themeColor="background1" w:themeShade="80"/>
          <w:u w:val="thick" w:color="FF0000"/>
        </w:rPr>
      </w:pPr>
      <w:r w:rsidRPr="00204527">
        <w:rPr>
          <w:iCs/>
          <w:color w:val="808080" w:themeColor="background1" w:themeShade="80"/>
          <w:u w:val="thick" w:color="FF0000"/>
        </w:rPr>
        <w:t>Ejecutar</w:t>
      </w:r>
    </w:p>
    <w:p w14:paraId="603C4852" w14:textId="262BD449" w:rsidR="00EE2F8F" w:rsidRPr="00204527" w:rsidRDefault="00567C12" w:rsidP="0030180B">
      <w:pPr>
        <w:pStyle w:val="Titulo5"/>
        <w:rPr>
          <w:iCs/>
          <w:color w:val="808080" w:themeColor="background1" w:themeShade="80"/>
          <w:u w:val="thick" w:color="FF0000"/>
        </w:rPr>
      </w:pPr>
      <w:r w:rsidRPr="00204527">
        <w:rPr>
          <w:iCs/>
          <w:color w:val="808080" w:themeColor="background1" w:themeShade="80"/>
          <w:u w:val="thick" w:color="FF0000"/>
        </w:rPr>
        <w:t>Circuito de retroalimentación</w:t>
      </w:r>
    </w:p>
    <w:p w14:paraId="075B804F" w14:textId="03324F12" w:rsidR="00E56727" w:rsidRDefault="00E93A86" w:rsidP="00482E04">
      <w:pPr>
        <w:pStyle w:val="Ttulo1"/>
      </w:pPr>
      <w:bookmarkStart w:id="119" w:name="_Toc208486001"/>
      <w:bookmarkStart w:id="120" w:name="_Toc208566010"/>
      <w:bookmarkStart w:id="121" w:name="_Toc209092510"/>
      <w:bookmarkStart w:id="122" w:name="_Toc209437058"/>
      <w:bookmarkStart w:id="123" w:name="_Toc209597503"/>
      <w:bookmarkStart w:id="124" w:name="_Toc209609126"/>
      <w:bookmarkStart w:id="125" w:name="_Toc214017965"/>
      <w:bookmarkEnd w:id="119"/>
      <w:bookmarkEnd w:id="120"/>
      <w:bookmarkEnd w:id="121"/>
      <w:bookmarkEnd w:id="122"/>
      <w:bookmarkEnd w:id="123"/>
      <w:bookmarkEnd w:id="124"/>
      <w:r>
        <w:rPr>
          <w:caps w:val="0"/>
        </w:rPr>
        <w:t>FORMACIÓN</w:t>
      </w:r>
      <w:bookmarkEnd w:id="100"/>
      <w:bookmarkEnd w:id="101"/>
      <w:bookmarkEnd w:id="102"/>
      <w:bookmarkEnd w:id="125"/>
    </w:p>
    <w:p w14:paraId="0A1823AE" w14:textId="5449E5A7" w:rsidR="00E660D2" w:rsidRPr="006D1E31" w:rsidRDefault="00E660D2" w:rsidP="00E660D2">
      <w:pPr>
        <w:pStyle w:val="Explicativo"/>
        <w:rPr>
          <w:u w:val="thick" w:color="FF0000"/>
        </w:rPr>
      </w:pPr>
      <w:r w:rsidRPr="00E352EF">
        <w:t xml:space="preserve">El operador de UAS </w:t>
      </w:r>
      <w:r w:rsidR="003B3433" w:rsidRPr="006D1E31">
        <w:rPr>
          <w:u w:val="thick" w:color="FF0000"/>
        </w:rPr>
        <w:t xml:space="preserve">en cooperación con una entidad designada </w:t>
      </w:r>
      <w:r w:rsidRPr="006D1E31">
        <w:rPr>
          <w:u w:val="thick" w:color="FF0000"/>
        </w:rPr>
        <w:t>tiene</w:t>
      </w:r>
      <w:r w:rsidRPr="00E352EF">
        <w:t xml:space="preserve"> </w:t>
      </w:r>
      <w:r>
        <w:t xml:space="preserve">que realizar formación </w:t>
      </w:r>
      <w:r w:rsidR="00AB7D24">
        <w:t xml:space="preserve">particular </w:t>
      </w:r>
      <w:r w:rsidRPr="00E352EF">
        <w:t xml:space="preserve">en función </w:t>
      </w:r>
      <w:r>
        <w:t>del</w:t>
      </w:r>
      <w:r w:rsidRPr="00E352EF">
        <w:t xml:space="preserve"> Con</w:t>
      </w:r>
      <w:r>
        <w:t>Ops en el</w:t>
      </w:r>
      <w:r w:rsidRPr="00E352EF">
        <w:t xml:space="preserve"> que vaya a operar, de tal forma que ha de seleccionar </w:t>
      </w:r>
      <w:r w:rsidR="006344D4" w:rsidRPr="00E352EF">
        <w:t>aquellos temas para los ConOps que le sean de aplicación</w:t>
      </w:r>
      <w:r w:rsidR="006344D4">
        <w:t xml:space="preserve"> y desarrollarlos en este apartado</w:t>
      </w:r>
      <w:r w:rsidR="006344D4" w:rsidRPr="006D1E31">
        <w:rPr>
          <w:u w:val="thick" w:color="FF0000"/>
        </w:rPr>
        <w:t xml:space="preserve">. Para ello, puede consultar </w:t>
      </w:r>
      <w:r w:rsidRPr="006D1E31">
        <w:rPr>
          <w:u w:val="thick" w:color="FF0000"/>
        </w:rPr>
        <w:t xml:space="preserve">el anexo 3 del documento </w:t>
      </w:r>
      <w:r w:rsidR="006344D4" w:rsidRPr="006D1E31">
        <w:rPr>
          <w:u w:val="thick" w:color="FF0000"/>
        </w:rPr>
        <w:t>“</w:t>
      </w:r>
      <w:r w:rsidRPr="006D1E31">
        <w:rPr>
          <w:u w:val="thick" w:color="FF0000"/>
        </w:rPr>
        <w:t>Material orientativo Formación de pilotos en categoría ‘específica’ bajo autorización</w:t>
      </w:r>
      <w:r w:rsidR="006344D4" w:rsidRPr="006D1E31">
        <w:rPr>
          <w:u w:val="thick" w:color="FF0000"/>
        </w:rPr>
        <w:t>”</w:t>
      </w:r>
      <w:r w:rsidRPr="006D1E31">
        <w:rPr>
          <w:rStyle w:val="TextoNormal"/>
          <w:rFonts w:asciiTheme="minorHAnsi" w:hAnsiTheme="minorHAnsi" w:cs="Times New Roman"/>
          <w:color w:val="808080" w:themeColor="background1" w:themeShade="80"/>
          <w:sz w:val="22"/>
          <w:szCs w:val="20"/>
          <w:u w:val="thick" w:color="FF0000"/>
        </w:rPr>
        <w:t xml:space="preserve"> </w:t>
      </w:r>
      <w:r w:rsidR="006344D4" w:rsidRPr="006D1E31">
        <w:rPr>
          <w:rFonts w:eastAsia="Calibri"/>
          <w:u w:val="thick" w:color="FF0000"/>
          <w:lang w:eastAsia="en-US"/>
        </w:rPr>
        <w:t xml:space="preserve">ubicado en </w:t>
      </w:r>
      <w:hyperlink r:id="rId22" w:anchor="Autorizaci%C3%B3n%20operacional" w:history="1">
        <w:r w:rsidR="006344D4" w:rsidRPr="006D1E31">
          <w:rPr>
            <w:rStyle w:val="Hipervnculo"/>
            <w:rFonts w:eastAsia="Calibri"/>
            <w:u w:val="thick" w:color="FF0000"/>
            <w:lang w:eastAsia="en-US"/>
          </w:rPr>
          <w:t>este apartado</w:t>
        </w:r>
      </w:hyperlink>
      <w:r w:rsidR="006344D4" w:rsidRPr="006D1E31">
        <w:rPr>
          <w:rFonts w:eastAsia="Calibri"/>
          <w:u w:val="thick" w:color="FF0000"/>
          <w:lang w:eastAsia="en-US"/>
        </w:rPr>
        <w:t xml:space="preserve"> de la web de AESA Drones. </w:t>
      </w:r>
    </w:p>
    <w:p w14:paraId="5B1D8C4C" w14:textId="2EB3ADC2" w:rsidR="00E660D2" w:rsidRPr="00E352EF" w:rsidRDefault="00E660D2" w:rsidP="00E660D2">
      <w:pPr>
        <w:pStyle w:val="Explicativo"/>
      </w:pPr>
      <w:r w:rsidRPr="00E352EF">
        <w:t xml:space="preserve">Los </w:t>
      </w:r>
      <w:r>
        <w:t>ConOps</w:t>
      </w:r>
      <w:r w:rsidRPr="00E352EF">
        <w:t xml:space="preserve"> incluidos en este anexo son:</w:t>
      </w:r>
    </w:p>
    <w:p w14:paraId="179C2165" w14:textId="77777777" w:rsidR="00E660D2" w:rsidRPr="00E352EF" w:rsidRDefault="00E660D2" w:rsidP="00985C6E">
      <w:pPr>
        <w:pStyle w:val="Explicativo"/>
        <w:numPr>
          <w:ilvl w:val="0"/>
          <w:numId w:val="3"/>
        </w:numPr>
      </w:pPr>
      <w:r w:rsidRPr="00E352EF">
        <w:t>-operaciones nocturnas;</w:t>
      </w:r>
    </w:p>
    <w:p w14:paraId="5BB9D4BD" w14:textId="77777777" w:rsidR="00E660D2" w:rsidRPr="00E352EF" w:rsidRDefault="00E660D2" w:rsidP="00985C6E">
      <w:pPr>
        <w:pStyle w:val="Explicativo"/>
        <w:numPr>
          <w:ilvl w:val="0"/>
          <w:numId w:val="3"/>
        </w:numPr>
      </w:pPr>
      <w:r w:rsidRPr="00E352EF">
        <w:t>-sobrevuelo (vuelo sobre áreas pobladas conocidas o sobre reuniones de personas);</w:t>
      </w:r>
    </w:p>
    <w:p w14:paraId="03234795" w14:textId="77777777" w:rsidR="00E660D2" w:rsidRPr="00E352EF" w:rsidRDefault="00E660D2" w:rsidP="00985C6E">
      <w:pPr>
        <w:pStyle w:val="Explicativo"/>
        <w:numPr>
          <w:ilvl w:val="0"/>
          <w:numId w:val="3"/>
        </w:numPr>
      </w:pPr>
      <w:r w:rsidRPr="00E352EF">
        <w:t>-operaciones BVLOS;</w:t>
      </w:r>
    </w:p>
    <w:p w14:paraId="7B7DC856" w14:textId="77777777" w:rsidR="00E660D2" w:rsidRPr="00E352EF" w:rsidRDefault="00E660D2" w:rsidP="00985C6E">
      <w:pPr>
        <w:pStyle w:val="Explicativo"/>
        <w:numPr>
          <w:ilvl w:val="0"/>
          <w:numId w:val="3"/>
        </w:numPr>
      </w:pPr>
      <w:r w:rsidRPr="00E352EF">
        <w:t>-operaciones a baja altitud (menos de 500 pies);</w:t>
      </w:r>
    </w:p>
    <w:p w14:paraId="237B87B4" w14:textId="77777777" w:rsidR="00E660D2" w:rsidRPr="00E352EF" w:rsidRDefault="00E660D2" w:rsidP="00985C6E">
      <w:pPr>
        <w:pStyle w:val="Explicativo"/>
        <w:numPr>
          <w:ilvl w:val="0"/>
          <w:numId w:val="3"/>
        </w:numPr>
      </w:pPr>
      <w:r w:rsidRPr="00E352EF">
        <w:t>-vuelos en espacio aéreo no segregado;</w:t>
      </w:r>
    </w:p>
    <w:p w14:paraId="5511C38E" w14:textId="77777777" w:rsidR="00E660D2" w:rsidRPr="00E352EF" w:rsidRDefault="00E660D2" w:rsidP="00985C6E">
      <w:pPr>
        <w:pStyle w:val="Explicativo"/>
        <w:numPr>
          <w:ilvl w:val="0"/>
          <w:numId w:val="3"/>
        </w:numPr>
      </w:pPr>
      <w:r w:rsidRPr="00E352EF">
        <w:t xml:space="preserve">-transporte y/o depósito de carga; </w:t>
      </w:r>
    </w:p>
    <w:p w14:paraId="2587FD26" w14:textId="77777777" w:rsidR="00E660D2" w:rsidRPr="00E352EF" w:rsidRDefault="00E660D2" w:rsidP="00985C6E">
      <w:pPr>
        <w:pStyle w:val="Explicativo"/>
        <w:numPr>
          <w:ilvl w:val="0"/>
          <w:numId w:val="3"/>
        </w:numPr>
      </w:pPr>
      <w:r w:rsidRPr="00E352EF">
        <w:t>-transporte de mercancías peligrosas;</w:t>
      </w:r>
    </w:p>
    <w:p w14:paraId="6D07571F" w14:textId="77777777" w:rsidR="00E660D2" w:rsidRPr="00E352EF" w:rsidRDefault="00E660D2" w:rsidP="00985C6E">
      <w:pPr>
        <w:pStyle w:val="Explicativo"/>
        <w:numPr>
          <w:ilvl w:val="0"/>
          <w:numId w:val="3"/>
        </w:numPr>
      </w:pPr>
      <w:r w:rsidRPr="00E352EF">
        <w:t>-operaciones con múltiples UAS y/o enjambres;</w:t>
      </w:r>
    </w:p>
    <w:p w14:paraId="4DA62291" w14:textId="77777777" w:rsidR="00E660D2" w:rsidRPr="00E352EF" w:rsidRDefault="00E660D2" w:rsidP="00985C6E">
      <w:pPr>
        <w:pStyle w:val="Explicativo"/>
        <w:numPr>
          <w:ilvl w:val="0"/>
          <w:numId w:val="3"/>
        </w:numPr>
      </w:pPr>
      <w:r w:rsidRPr="00E352EF">
        <w:t>-lanzamiento y recuperación de la UA usando equipo especial;</w:t>
      </w:r>
    </w:p>
    <w:p w14:paraId="7988FA80" w14:textId="77777777" w:rsidR="00E660D2" w:rsidRDefault="00E660D2" w:rsidP="00985C6E">
      <w:pPr>
        <w:pStyle w:val="Explicativo"/>
        <w:numPr>
          <w:ilvl w:val="0"/>
          <w:numId w:val="3"/>
        </w:numPr>
      </w:pPr>
      <w:r w:rsidRPr="00E352EF">
        <w:t>-vuelo sobre terreno montañoso</w:t>
      </w:r>
      <w:r>
        <w:t>;</w:t>
      </w:r>
    </w:p>
    <w:p w14:paraId="16FEFAF0" w14:textId="77777777" w:rsidR="00E660D2" w:rsidRPr="00A0219C" w:rsidRDefault="00E660D2" w:rsidP="00985C6E">
      <w:pPr>
        <w:pStyle w:val="Explicativo"/>
        <w:numPr>
          <w:ilvl w:val="0"/>
          <w:numId w:val="3"/>
        </w:numPr>
      </w:pPr>
      <w:r>
        <w:rPr>
          <w:rFonts w:cs="Arial"/>
        </w:rPr>
        <w:t>operaciones con un alto grado de automatización;</w:t>
      </w:r>
    </w:p>
    <w:p w14:paraId="4EED752B" w14:textId="77777777" w:rsidR="00E660D2" w:rsidRPr="00A0219C" w:rsidRDefault="00E660D2" w:rsidP="00985C6E">
      <w:pPr>
        <w:pStyle w:val="Explicativo"/>
        <w:numPr>
          <w:ilvl w:val="0"/>
          <w:numId w:val="3"/>
        </w:numPr>
      </w:pPr>
      <w:r>
        <w:rPr>
          <w:rFonts w:cs="Arial"/>
        </w:rPr>
        <w:t>operaciones a más de 120m de altura AGL;</w:t>
      </w:r>
    </w:p>
    <w:p w14:paraId="06B4E45E" w14:textId="77777777" w:rsidR="00E660D2" w:rsidRPr="00A0219C" w:rsidRDefault="00E660D2" w:rsidP="00985C6E">
      <w:pPr>
        <w:pStyle w:val="Explicativo"/>
        <w:numPr>
          <w:ilvl w:val="0"/>
          <w:numId w:val="3"/>
        </w:numPr>
      </w:pPr>
      <w:r>
        <w:rPr>
          <w:rFonts w:cs="Arial"/>
        </w:rPr>
        <w:t>operaciones con UAS con planta de potencia no eléctrica;</w:t>
      </w:r>
    </w:p>
    <w:p w14:paraId="64A99348" w14:textId="77777777" w:rsidR="00E660D2" w:rsidRPr="00A0219C" w:rsidRDefault="00E660D2" w:rsidP="00985C6E">
      <w:pPr>
        <w:pStyle w:val="Explicativo"/>
        <w:numPr>
          <w:ilvl w:val="0"/>
          <w:numId w:val="3"/>
        </w:numPr>
      </w:pPr>
      <w:r>
        <w:rPr>
          <w:rFonts w:cs="Arial"/>
        </w:rPr>
        <w:t>operaciones en espacio aéreo controlado y FIZ;</w:t>
      </w:r>
    </w:p>
    <w:p w14:paraId="588426A5" w14:textId="77777777" w:rsidR="00E660D2" w:rsidRPr="00A0219C" w:rsidRDefault="00E660D2" w:rsidP="00985C6E">
      <w:pPr>
        <w:pStyle w:val="Explicativo"/>
        <w:numPr>
          <w:ilvl w:val="0"/>
          <w:numId w:val="3"/>
        </w:numPr>
      </w:pPr>
      <w:r>
        <w:rPr>
          <w:rFonts w:cs="Arial"/>
        </w:rPr>
        <w:t>operaciones en entorno de aeródromos, aeropuertos y helipuertos;</w:t>
      </w:r>
    </w:p>
    <w:p w14:paraId="60CB5A96" w14:textId="77777777" w:rsidR="00E660D2" w:rsidRPr="00E352EF" w:rsidRDefault="00E660D2" w:rsidP="00985C6E">
      <w:pPr>
        <w:pStyle w:val="Explicativo"/>
        <w:numPr>
          <w:ilvl w:val="0"/>
          <w:numId w:val="3"/>
        </w:numPr>
      </w:pPr>
      <w:r>
        <w:rPr>
          <w:rFonts w:cs="Arial"/>
        </w:rPr>
        <w:t>operaciones que impliquen esparcir o dejar caer sustancias o materiales.</w:t>
      </w:r>
    </w:p>
    <w:p w14:paraId="7181EB6D" w14:textId="5561CF68" w:rsidR="00E56727" w:rsidRDefault="00E56727" w:rsidP="006344D4">
      <w:pPr>
        <w:shd w:val="clear" w:color="auto" w:fill="FFFFFF"/>
        <w:spacing w:before="100" w:beforeAutospacing="1" w:after="100" w:afterAutospacing="1"/>
        <w:ind w:left="225"/>
        <w:rPr>
          <w:rFonts w:eastAsia="Calibri"/>
          <w:u w:val="thick" w:color="FF0000"/>
          <w:lang w:eastAsia="en-US"/>
        </w:rPr>
      </w:pPr>
      <w:r>
        <w:rPr>
          <w:lang w:eastAsia="en-US"/>
        </w:rPr>
        <w:lastRenderedPageBreak/>
        <w:t xml:space="preserve">Para más información ver el Anexo 3 </w:t>
      </w:r>
      <w:r w:rsidR="006344D4" w:rsidRPr="00E352EF">
        <w:t xml:space="preserve">del </w:t>
      </w:r>
      <w:r w:rsidR="006344D4" w:rsidRPr="0030180B">
        <w:t>documento “Material orientativo Formación de pilotos en categoría ‘específica’ bajo autorización”</w:t>
      </w:r>
      <w:r w:rsidR="006344D4" w:rsidRPr="0030180B">
        <w:rPr>
          <w:rStyle w:val="TextoNormal"/>
          <w:rFonts w:asciiTheme="minorHAnsi" w:hAnsiTheme="minorHAnsi" w:cs="Times New Roman"/>
          <w:color w:val="808080" w:themeColor="background1" w:themeShade="80"/>
          <w:sz w:val="22"/>
          <w:szCs w:val="20"/>
        </w:rPr>
        <w:t xml:space="preserve"> </w:t>
      </w:r>
      <w:r w:rsidR="006344D4" w:rsidRPr="0030180B">
        <w:rPr>
          <w:rFonts w:eastAsia="Calibri"/>
          <w:lang w:eastAsia="en-US"/>
        </w:rPr>
        <w:t xml:space="preserve">ubicado en </w:t>
      </w:r>
      <w:hyperlink r:id="rId23" w:anchor="Autorizaci%C3%B3n%20operacional" w:history="1">
        <w:r w:rsidR="006344D4" w:rsidRPr="0030180B">
          <w:rPr>
            <w:rStyle w:val="Hipervnculo"/>
            <w:rFonts w:eastAsia="Calibri"/>
            <w:u w:val="none"/>
            <w:lang w:eastAsia="en-US"/>
          </w:rPr>
          <w:t>este apartado</w:t>
        </w:r>
      </w:hyperlink>
      <w:r w:rsidR="006344D4" w:rsidRPr="0030180B">
        <w:rPr>
          <w:rFonts w:eastAsia="Calibri"/>
          <w:lang w:eastAsia="en-US"/>
        </w:rPr>
        <w:t xml:space="preserve"> de la web de AESA Drones.</w:t>
      </w:r>
    </w:p>
    <w:p w14:paraId="76AFCA8C" w14:textId="0AFF1C71" w:rsidR="006C18E2" w:rsidRDefault="00E93A86" w:rsidP="00482E04">
      <w:pPr>
        <w:pStyle w:val="Ttulo1"/>
      </w:pPr>
      <w:bookmarkStart w:id="126" w:name="_Toc128470296"/>
      <w:bookmarkStart w:id="127" w:name="_Toc132284823"/>
      <w:bookmarkStart w:id="128" w:name="_Toc134434806"/>
      <w:bookmarkStart w:id="129" w:name="_Toc214017966"/>
      <w:r>
        <w:rPr>
          <w:caps w:val="0"/>
        </w:rPr>
        <w:t>MANTENIMIENTO</w:t>
      </w:r>
      <w:bookmarkEnd w:id="103"/>
      <w:bookmarkEnd w:id="126"/>
      <w:bookmarkEnd w:id="127"/>
      <w:bookmarkEnd w:id="128"/>
      <w:bookmarkEnd w:id="129"/>
    </w:p>
    <w:p w14:paraId="7FBF52D1" w14:textId="0E838BC5" w:rsidR="009D1D50" w:rsidRPr="006C18E2" w:rsidRDefault="006C18E2" w:rsidP="006C18E2">
      <w:pPr>
        <w:pStyle w:val="Explicativo"/>
        <w:rPr>
          <w:lang w:eastAsia="en-US"/>
        </w:rPr>
      </w:pPr>
      <w:r>
        <w:rPr>
          <w:lang w:eastAsia="en-US"/>
        </w:rPr>
        <w:t>En est</w:t>
      </w:r>
      <w:r w:rsidR="006C5278">
        <w:rPr>
          <w:lang w:eastAsia="en-US"/>
        </w:rPr>
        <w:t>e</w:t>
      </w:r>
      <w:r>
        <w:rPr>
          <w:lang w:eastAsia="en-US"/>
        </w:rPr>
        <w:t xml:space="preserve"> apartado se ha de incluir los aspectos relativos al mantenimiento propios del ConOps que no puedan ser incluidos en la parte gené</w:t>
      </w:r>
      <w:r w:rsidR="00B51255">
        <w:rPr>
          <w:lang w:eastAsia="en-US"/>
        </w:rPr>
        <w:t>rica del MO, (m</w:t>
      </w:r>
      <w:r>
        <w:rPr>
          <w:lang w:eastAsia="en-US"/>
        </w:rPr>
        <w:t xml:space="preserve">antenimiento de paracaídas, catapultas, redes, </w:t>
      </w:r>
      <w:r w:rsidR="006C5278">
        <w:rPr>
          <w:lang w:eastAsia="en-US"/>
        </w:rPr>
        <w:t xml:space="preserve">sistema de identificación a distancia, </w:t>
      </w:r>
      <w:r w:rsidR="006344D4">
        <w:rPr>
          <w:lang w:eastAsia="en-US"/>
        </w:rPr>
        <w:t>etc.</w:t>
      </w:r>
      <w:r>
        <w:rPr>
          <w:lang w:eastAsia="en-US"/>
        </w:rPr>
        <w:t>)</w:t>
      </w:r>
    </w:p>
    <w:p w14:paraId="659F10C4" w14:textId="361FFFC7" w:rsidR="00933976" w:rsidRDefault="00E93A86" w:rsidP="00482E04">
      <w:pPr>
        <w:pStyle w:val="Ttulo1"/>
        <w:rPr>
          <w:caps w:val="0"/>
        </w:rPr>
      </w:pPr>
      <w:bookmarkStart w:id="130" w:name="_Toc126575395"/>
      <w:bookmarkStart w:id="131" w:name="_Toc126654165"/>
      <w:bookmarkStart w:id="132" w:name="_Toc126654263"/>
      <w:bookmarkStart w:id="133" w:name="_Toc126914699"/>
      <w:bookmarkStart w:id="134" w:name="_Toc127444579"/>
      <w:bookmarkStart w:id="135" w:name="_Toc128470297"/>
      <w:bookmarkStart w:id="136" w:name="_Toc132284824"/>
      <w:bookmarkStart w:id="137" w:name="_Toc134434807"/>
      <w:bookmarkStart w:id="138" w:name="_Toc214017967"/>
      <w:r w:rsidRPr="00C97CE4">
        <w:rPr>
          <w:caps w:val="0"/>
        </w:rPr>
        <w:t>PROCEDIMIENTOS</w:t>
      </w:r>
      <w:r>
        <w:rPr>
          <w:caps w:val="0"/>
        </w:rPr>
        <w:t xml:space="preserve"> NORMALES</w:t>
      </w:r>
      <w:bookmarkEnd w:id="138"/>
      <w:r w:rsidRPr="00C97CE4">
        <w:rPr>
          <w:caps w:val="0"/>
        </w:rPr>
        <w:t xml:space="preserve"> </w:t>
      </w:r>
      <w:bookmarkEnd w:id="130"/>
      <w:bookmarkEnd w:id="131"/>
      <w:bookmarkEnd w:id="132"/>
      <w:bookmarkEnd w:id="133"/>
      <w:bookmarkEnd w:id="134"/>
      <w:bookmarkEnd w:id="135"/>
      <w:bookmarkEnd w:id="136"/>
      <w:bookmarkEnd w:id="137"/>
    </w:p>
    <w:p w14:paraId="0037A135" w14:textId="1C037620" w:rsidR="00016678" w:rsidRPr="0030180B" w:rsidRDefault="00016678" w:rsidP="0030180B">
      <w:pPr>
        <w:pStyle w:val="Ttulo2"/>
        <w:rPr>
          <w:u w:val="thick" w:color="FF0000"/>
        </w:rPr>
      </w:pPr>
      <w:bookmarkStart w:id="139" w:name="_Toc214017968"/>
      <w:r w:rsidRPr="0030180B">
        <w:rPr>
          <w:u w:val="thick" w:color="FF0000"/>
        </w:rPr>
        <w:t>Procedimientos normales de la aeronave</w:t>
      </w:r>
      <w:bookmarkEnd w:id="139"/>
    </w:p>
    <w:p w14:paraId="1662851E" w14:textId="67E7D293" w:rsidR="00016678" w:rsidRPr="0030180B" w:rsidRDefault="00016678" w:rsidP="00016678">
      <w:pPr>
        <w:pStyle w:val="Explicativo"/>
        <w:rPr>
          <w:u w:val="thick" w:color="FF0000"/>
        </w:rPr>
      </w:pPr>
      <w:r w:rsidRPr="0030180B">
        <w:rPr>
          <w:u w:val="thick" w:color="FF0000"/>
        </w:rPr>
        <w:t>Si el manual de</w:t>
      </w:r>
      <w:r w:rsidR="00D84830" w:rsidRPr="0030180B">
        <w:rPr>
          <w:u w:val="thick" w:color="FF0000"/>
        </w:rPr>
        <w:t xml:space="preserve"> usuario de</w:t>
      </w:r>
      <w:r w:rsidRPr="0030180B">
        <w:rPr>
          <w:u w:val="thick" w:color="FF0000"/>
        </w:rPr>
        <w:t xml:space="preserve"> la aeronave dispone de procedimientos normales para el vuelo, puede referirse a él en este capítulo.</w:t>
      </w:r>
      <w:r w:rsidR="00893011" w:rsidRPr="0030180B">
        <w:rPr>
          <w:u w:val="thick" w:color="FF0000"/>
        </w:rPr>
        <w:t xml:space="preserve"> </w:t>
      </w:r>
    </w:p>
    <w:p w14:paraId="463C010A" w14:textId="3122EFAB" w:rsidR="00016678" w:rsidRPr="0030180B" w:rsidRDefault="00016678" w:rsidP="0030180B">
      <w:pPr>
        <w:pStyle w:val="Ttulo2"/>
        <w:rPr>
          <w:u w:val="thick" w:color="FF0000"/>
        </w:rPr>
      </w:pPr>
      <w:bookmarkStart w:id="140" w:name="_Toc214017969"/>
      <w:r w:rsidRPr="0030180B">
        <w:rPr>
          <w:u w:val="thick" w:color="FF0000"/>
        </w:rPr>
        <w:t>Procedimientos normales propios del ConOps</w:t>
      </w:r>
      <w:bookmarkEnd w:id="140"/>
    </w:p>
    <w:p w14:paraId="2DABC2A0" w14:textId="108280E6" w:rsidR="00933976" w:rsidRPr="0030180B" w:rsidRDefault="00933976" w:rsidP="001C03E5">
      <w:pPr>
        <w:pStyle w:val="Explicativo"/>
        <w:rPr>
          <w:u w:val="thick" w:color="FF0000"/>
        </w:rPr>
      </w:pPr>
      <w:r w:rsidRPr="0030180B">
        <w:rPr>
          <w:u w:val="thick" w:color="FF0000"/>
        </w:rPr>
        <w:t>En este apartado se ha de incluir todos los aspect</w:t>
      </w:r>
      <w:r w:rsidR="00E457C5" w:rsidRPr="0030180B">
        <w:rPr>
          <w:u w:val="thick" w:color="FF0000"/>
        </w:rPr>
        <w:t>os operacionales ligados al ConOps</w:t>
      </w:r>
      <w:r w:rsidR="00016678" w:rsidRPr="0030180B">
        <w:rPr>
          <w:u w:val="thick" w:color="FF0000"/>
        </w:rPr>
        <w:t xml:space="preserve">, como despegue y aterrizaje, cómo se mantiene la aeronave dentro de la geografía de vuelo, </w:t>
      </w:r>
      <w:proofErr w:type="spellStart"/>
      <w:r w:rsidR="00016678" w:rsidRPr="0030180B">
        <w:rPr>
          <w:u w:val="thick" w:color="FF0000"/>
        </w:rPr>
        <w:t>etc</w:t>
      </w:r>
      <w:proofErr w:type="spellEnd"/>
    </w:p>
    <w:p w14:paraId="1EBB56BB" w14:textId="428FABF5" w:rsidR="00EE4773" w:rsidRDefault="00B1604F" w:rsidP="001C03E5">
      <w:pPr>
        <w:pStyle w:val="Explicativo"/>
        <w:rPr>
          <w:u w:val="thick" w:color="FF0000"/>
        </w:rPr>
      </w:pPr>
      <w:r w:rsidRPr="0030180B">
        <w:rPr>
          <w:u w:val="thick" w:color="FF0000"/>
        </w:rPr>
        <w:t>Si el operador lo considera necesario puede incluir en este apartado listas de verificación adaptadas y específicas para el ConOps.</w:t>
      </w:r>
    </w:p>
    <w:p w14:paraId="1CC49E16" w14:textId="3D189FF7" w:rsidR="001D24F7" w:rsidRPr="0030180B" w:rsidRDefault="001D24F7" w:rsidP="001C03E5">
      <w:pPr>
        <w:pStyle w:val="Explicativo"/>
        <w:rPr>
          <w:u w:val="thick" w:color="FF0000"/>
        </w:rPr>
      </w:pPr>
      <w:r w:rsidRPr="008D5F46">
        <w:rPr>
          <w:u w:val="thick" w:color="FF0000"/>
        </w:rPr>
        <w:t xml:space="preserve">En este apartado de procedimientos normales se han de incluir los procedimientos de coordinación y comunicación entre los diferentes miembros de la tripulación, así como la fraseología específica que se usa en el Con </w:t>
      </w:r>
      <w:proofErr w:type="spellStart"/>
      <w:r w:rsidRPr="008D5F46">
        <w:rPr>
          <w:u w:val="thick" w:color="FF0000"/>
        </w:rPr>
        <w:t>Ops</w:t>
      </w:r>
      <w:proofErr w:type="spellEnd"/>
      <w:r w:rsidRPr="008D5F46">
        <w:rPr>
          <w:u w:val="thick" w:color="FF0000"/>
        </w:rPr>
        <w:t xml:space="preserve"> y medios de comunicación utilizados.</w:t>
      </w:r>
    </w:p>
    <w:p w14:paraId="131AC9C4" w14:textId="40397A27" w:rsidR="004973D4" w:rsidRDefault="00E93A86" w:rsidP="00482E04">
      <w:pPr>
        <w:pStyle w:val="Ttulo1"/>
        <w:rPr>
          <w:caps w:val="0"/>
        </w:rPr>
      </w:pPr>
      <w:bookmarkStart w:id="141" w:name="_Toc126575396"/>
      <w:bookmarkStart w:id="142" w:name="_Toc126654166"/>
      <w:bookmarkStart w:id="143" w:name="_Toc126654264"/>
      <w:bookmarkStart w:id="144" w:name="_Toc126914700"/>
      <w:bookmarkStart w:id="145" w:name="_Toc127444580"/>
      <w:bookmarkStart w:id="146" w:name="_Toc128470298"/>
      <w:bookmarkStart w:id="147" w:name="_Toc132284825"/>
      <w:bookmarkStart w:id="148" w:name="_Toc134434808"/>
      <w:bookmarkStart w:id="149" w:name="_Toc214017970"/>
      <w:r w:rsidRPr="00C97CE4">
        <w:rPr>
          <w:caps w:val="0"/>
        </w:rPr>
        <w:t>PROCEDIMIENTOS</w:t>
      </w:r>
      <w:r>
        <w:rPr>
          <w:caps w:val="0"/>
        </w:rPr>
        <w:t xml:space="preserve"> DE CONTINGENCIA</w:t>
      </w:r>
      <w:bookmarkEnd w:id="141"/>
      <w:bookmarkEnd w:id="142"/>
      <w:bookmarkEnd w:id="143"/>
      <w:bookmarkEnd w:id="144"/>
      <w:bookmarkEnd w:id="145"/>
      <w:bookmarkEnd w:id="146"/>
      <w:bookmarkEnd w:id="147"/>
      <w:bookmarkEnd w:id="148"/>
      <w:bookmarkEnd w:id="149"/>
    </w:p>
    <w:p w14:paraId="31BAFBF1" w14:textId="75BBCE21" w:rsidR="00016678" w:rsidRPr="0030180B" w:rsidRDefault="00016678" w:rsidP="0030180B">
      <w:pPr>
        <w:pStyle w:val="Ttulo2"/>
        <w:rPr>
          <w:u w:val="thick" w:color="FF0000"/>
        </w:rPr>
      </w:pPr>
      <w:bookmarkStart w:id="150" w:name="_Toc214017971"/>
      <w:r w:rsidRPr="0030180B">
        <w:rPr>
          <w:u w:val="thick" w:color="FF0000"/>
        </w:rPr>
        <w:t>Procedimientos de contingencia de la aeronave</w:t>
      </w:r>
      <w:bookmarkEnd w:id="150"/>
    </w:p>
    <w:p w14:paraId="7954FF87" w14:textId="3FE70BB7" w:rsidR="00016678" w:rsidRPr="0030180B" w:rsidRDefault="00016678" w:rsidP="00016678">
      <w:pPr>
        <w:pStyle w:val="Explicativo"/>
        <w:rPr>
          <w:u w:val="thick" w:color="FF0000"/>
        </w:rPr>
      </w:pPr>
      <w:r w:rsidRPr="0030180B">
        <w:rPr>
          <w:u w:val="thick" w:color="FF0000"/>
        </w:rPr>
        <w:t xml:space="preserve">Si el manual </w:t>
      </w:r>
      <w:r w:rsidR="00D84830" w:rsidRPr="0030180B">
        <w:rPr>
          <w:u w:val="thick" w:color="FF0000"/>
        </w:rPr>
        <w:t xml:space="preserve">de usuario </w:t>
      </w:r>
      <w:r w:rsidRPr="0030180B">
        <w:rPr>
          <w:u w:val="thick" w:color="FF0000"/>
        </w:rPr>
        <w:t>de la aeronave dispone de procedimientos de contingencia para el vuelo, puede referirse a él en este capítulo.</w:t>
      </w:r>
    </w:p>
    <w:p w14:paraId="4F570279" w14:textId="3290133D" w:rsidR="00016678" w:rsidRPr="0030180B" w:rsidRDefault="00AF20F3" w:rsidP="00016678">
      <w:pPr>
        <w:pStyle w:val="Explicativo"/>
        <w:rPr>
          <w:u w:val="thick" w:color="FF0000"/>
        </w:rPr>
      </w:pPr>
      <w:r>
        <w:rPr>
          <w:u w:val="thick" w:color="FF0000"/>
        </w:rPr>
        <w:t>El</w:t>
      </w:r>
      <w:r w:rsidR="00016678" w:rsidRPr="0030180B">
        <w:rPr>
          <w:u w:val="thick" w:color="FF0000"/>
        </w:rPr>
        <w:t xml:space="preserve"> procedimiento de contingencia descrito aquí debe ser el mismo que se utiliza en los parámetros para el cálculo del modelo semántico.</w:t>
      </w:r>
    </w:p>
    <w:p w14:paraId="5F131B00" w14:textId="3DC2234E" w:rsidR="00016678" w:rsidRPr="0030180B" w:rsidRDefault="00016678" w:rsidP="0030180B">
      <w:pPr>
        <w:pStyle w:val="Ttulo2"/>
        <w:rPr>
          <w:u w:val="thick" w:color="FF0000"/>
        </w:rPr>
      </w:pPr>
      <w:bookmarkStart w:id="151" w:name="_Toc214017972"/>
      <w:r w:rsidRPr="0030180B">
        <w:rPr>
          <w:u w:val="thick" w:color="FF0000"/>
        </w:rPr>
        <w:t xml:space="preserve">Procedimientos de contingencia propios del Con </w:t>
      </w:r>
      <w:proofErr w:type="spellStart"/>
      <w:r w:rsidRPr="0030180B">
        <w:rPr>
          <w:u w:val="thick" w:color="FF0000"/>
        </w:rPr>
        <w:t>Ops</w:t>
      </w:r>
      <w:bookmarkEnd w:id="151"/>
      <w:proofErr w:type="spellEnd"/>
    </w:p>
    <w:p w14:paraId="322BF888" w14:textId="77777777" w:rsidR="00893011" w:rsidRPr="0030180B" w:rsidRDefault="00893011" w:rsidP="00893011">
      <w:pPr>
        <w:pStyle w:val="Explicativo"/>
        <w:rPr>
          <w:u w:val="thick" w:color="FF0000"/>
        </w:rPr>
      </w:pPr>
      <w:r w:rsidRPr="0030180B">
        <w:rPr>
          <w:u w:val="thick" w:color="FF0000"/>
        </w:rPr>
        <w:t>En este apartado se deben de indicar los procedimientos generales de los que dispone el operador de UAS para afrontar situaciones en las que la operación se desvíe de la normalidad. Estos procedimientos deben de ser conocidos y practicados por la tripulación para que en caso de contingencia puedan ser aplicados sin demora de forma correcta.</w:t>
      </w:r>
    </w:p>
    <w:p w14:paraId="5BEA586A" w14:textId="77777777" w:rsidR="00893011" w:rsidRPr="0030180B" w:rsidRDefault="00893011" w:rsidP="00893011">
      <w:pPr>
        <w:pStyle w:val="Explicativo"/>
        <w:rPr>
          <w:u w:val="thick" w:color="FF0000"/>
        </w:rPr>
      </w:pPr>
      <w:r w:rsidRPr="0030180B">
        <w:rPr>
          <w:u w:val="thick" w:color="FF0000"/>
        </w:rPr>
        <w:t>Los procedimientos operacionales podrán incluir la activación de procedimientos técnicos de contingencia, como la vuelta a casa o el aterrizaje inmediato.</w:t>
      </w:r>
    </w:p>
    <w:p w14:paraId="5A4F3503" w14:textId="259AC951" w:rsidR="0069211D" w:rsidRPr="0030180B" w:rsidRDefault="00893011" w:rsidP="00893011">
      <w:pPr>
        <w:pStyle w:val="Explicativo"/>
        <w:rPr>
          <w:u w:val="thick" w:color="FF0000"/>
        </w:rPr>
      </w:pPr>
      <w:r w:rsidRPr="0030180B">
        <w:rPr>
          <w:u w:val="thick" w:color="FF0000"/>
        </w:rPr>
        <w:lastRenderedPageBreak/>
        <w:t>Este apar</w:t>
      </w:r>
      <w:r w:rsidR="0069211D" w:rsidRPr="0030180B">
        <w:rPr>
          <w:u w:val="thick" w:color="FF0000"/>
        </w:rPr>
        <w:t>tado deberá de incluir al menos</w:t>
      </w:r>
    </w:p>
    <w:p w14:paraId="3E29F108" w14:textId="5DD55F66" w:rsidR="0069211D" w:rsidRPr="0030180B" w:rsidRDefault="0069211D" w:rsidP="0030180B">
      <w:pPr>
        <w:pStyle w:val="Explicativo"/>
        <w:numPr>
          <w:ilvl w:val="0"/>
          <w:numId w:val="33"/>
        </w:numPr>
        <w:rPr>
          <w:u w:val="thick" w:color="FF0000"/>
        </w:rPr>
      </w:pPr>
      <w:r w:rsidRPr="0030180B">
        <w:rPr>
          <w:u w:val="thick" w:color="FF0000"/>
        </w:rPr>
        <w:t>Procedimientos de contingencia contra el deterioro de los servicios externos.</w:t>
      </w:r>
    </w:p>
    <w:p w14:paraId="5DB9A4B2" w14:textId="65191170" w:rsidR="0069211D" w:rsidRPr="0030180B" w:rsidRDefault="0069211D" w:rsidP="0030180B">
      <w:pPr>
        <w:pStyle w:val="Explicativo"/>
        <w:numPr>
          <w:ilvl w:val="0"/>
          <w:numId w:val="33"/>
        </w:numPr>
        <w:rPr>
          <w:u w:val="thick" w:color="FF0000"/>
        </w:rPr>
      </w:pPr>
      <w:r w:rsidRPr="0030180B">
        <w:rPr>
          <w:u w:val="thick" w:color="FF0000"/>
        </w:rPr>
        <w:t>Procedimientos de contingencia para hacer frente a las condiciones operacionales adversas.</w:t>
      </w:r>
    </w:p>
    <w:p w14:paraId="0DBED00E" w14:textId="685E0E54" w:rsidR="0069211D" w:rsidRPr="0030180B" w:rsidRDefault="0069211D" w:rsidP="0030180B">
      <w:pPr>
        <w:pStyle w:val="Explicativo"/>
        <w:numPr>
          <w:ilvl w:val="0"/>
          <w:numId w:val="33"/>
        </w:numPr>
        <w:rPr>
          <w:u w:val="thick" w:color="FF0000"/>
        </w:rPr>
      </w:pPr>
      <w:r w:rsidRPr="0030180B">
        <w:rPr>
          <w:u w:val="thick" w:color="FF0000"/>
        </w:rPr>
        <w:t>Procedimientos de contingencia para hacer frente a una situación en la que la UA salga de la geografía de vuelo</w:t>
      </w:r>
    </w:p>
    <w:p w14:paraId="3304C26E" w14:textId="074CDC76" w:rsidR="00893011" w:rsidRPr="00107F5D" w:rsidRDefault="00893011" w:rsidP="00893011">
      <w:pPr>
        <w:pStyle w:val="Ttulo2"/>
        <w:keepNext/>
        <w:keepLines/>
        <w:spacing w:after="120"/>
        <w:rPr>
          <w:i/>
          <w:color w:val="808080" w:themeColor="background1" w:themeShade="80"/>
        </w:rPr>
      </w:pPr>
      <w:bookmarkStart w:id="152" w:name="_Toc131490024"/>
      <w:bookmarkStart w:id="153" w:name="_Toc131490160"/>
      <w:bookmarkStart w:id="154" w:name="_Toc132285001"/>
      <w:bookmarkStart w:id="155" w:name="_Toc132285172"/>
      <w:bookmarkStart w:id="156" w:name="_Toc134088501"/>
      <w:bookmarkStart w:id="157" w:name="_Toc134092268"/>
      <w:bookmarkStart w:id="158" w:name="_Toc136522266"/>
      <w:bookmarkStart w:id="159" w:name="_Toc207181858"/>
      <w:bookmarkStart w:id="160" w:name="_Toc214017973"/>
      <w:r w:rsidRPr="00107F5D">
        <w:rPr>
          <w:i/>
          <w:color w:val="808080" w:themeColor="background1" w:themeShade="80"/>
        </w:rPr>
        <w:t>Otros procedimientos de contingencia coordinados (Opcional)</w:t>
      </w:r>
      <w:bookmarkEnd w:id="152"/>
      <w:bookmarkEnd w:id="153"/>
      <w:bookmarkEnd w:id="154"/>
      <w:bookmarkEnd w:id="155"/>
      <w:bookmarkEnd w:id="156"/>
      <w:bookmarkEnd w:id="157"/>
      <w:bookmarkEnd w:id="158"/>
      <w:bookmarkEnd w:id="159"/>
      <w:bookmarkEnd w:id="160"/>
    </w:p>
    <w:p w14:paraId="58A3CBD4" w14:textId="77777777" w:rsidR="00893011" w:rsidRPr="00107F5D" w:rsidRDefault="00893011" w:rsidP="00893011">
      <w:pPr>
        <w:pStyle w:val="Explicativo"/>
      </w:pPr>
      <w:r w:rsidRPr="00107F5D">
        <w:t>Se aplicarán los procedimientos acordados con el gestor del aeropuerto/aeródromo/helipuerto, ATSP, infraestructura, etc.</w:t>
      </w:r>
    </w:p>
    <w:p w14:paraId="1ECF6400" w14:textId="77777777" w:rsidR="00893011" w:rsidRDefault="00893011" w:rsidP="00893011">
      <w:pPr>
        <w:pStyle w:val="Explicativo"/>
        <w:rPr>
          <w:rFonts w:cstheme="minorHAnsi"/>
          <w:color w:val="808080"/>
          <w:szCs w:val="24"/>
        </w:rPr>
      </w:pPr>
      <w:r w:rsidRPr="00107F5D">
        <w:rPr>
          <w:rFonts w:cstheme="minorHAnsi"/>
          <w:color w:val="808080"/>
          <w:szCs w:val="24"/>
        </w:rPr>
        <w:t xml:space="preserve">Estos procedimientos pueden estar incluidos en este apartado o pueden estar referenciados en otros documentos externos coordinados que podrán incluirse en el </w:t>
      </w:r>
      <w:r>
        <w:rPr>
          <w:rFonts w:cstheme="minorHAnsi"/>
          <w:color w:val="808080"/>
          <w:szCs w:val="24"/>
        </w:rPr>
        <w:t>Apéndice</w:t>
      </w:r>
      <w:r w:rsidRPr="00107F5D">
        <w:rPr>
          <w:rFonts w:cstheme="minorHAnsi"/>
          <w:color w:val="808080"/>
          <w:szCs w:val="24"/>
        </w:rPr>
        <w:t xml:space="preserve"> 12, como por ejemplo un EARO con el proveedor de servicios de tránsito aéreo. En todo caso los procedimientos deben de ser conocidos por las tripulaciones antes de la operación y deberá verificarse su aplicación en la correspondiente checklist de planificación de operaciones.</w:t>
      </w:r>
    </w:p>
    <w:p w14:paraId="02852C7E" w14:textId="042FF2CF" w:rsidR="004973D4" w:rsidRPr="00D84830" w:rsidRDefault="00E93A86">
      <w:pPr>
        <w:pStyle w:val="Ttulo1"/>
        <w:rPr>
          <w:caps w:val="0"/>
        </w:rPr>
      </w:pPr>
      <w:bookmarkStart w:id="161" w:name="_Toc207181913"/>
      <w:bookmarkStart w:id="162" w:name="_Toc208486011"/>
      <w:bookmarkStart w:id="163" w:name="_Toc208566020"/>
      <w:bookmarkStart w:id="164" w:name="_Toc209092520"/>
      <w:bookmarkStart w:id="165" w:name="_Toc209437068"/>
      <w:bookmarkStart w:id="166" w:name="_Toc209597513"/>
      <w:bookmarkStart w:id="167" w:name="_Toc209609136"/>
      <w:bookmarkStart w:id="168" w:name="_Toc126575397"/>
      <w:bookmarkStart w:id="169" w:name="_Toc126654167"/>
      <w:bookmarkStart w:id="170" w:name="_Toc126654265"/>
      <w:bookmarkStart w:id="171" w:name="_Toc126914701"/>
      <w:bookmarkStart w:id="172" w:name="_Toc127444581"/>
      <w:bookmarkStart w:id="173" w:name="_Toc128470299"/>
      <w:bookmarkStart w:id="174" w:name="_Toc132284826"/>
      <w:bookmarkStart w:id="175" w:name="_Toc134434809"/>
      <w:bookmarkStart w:id="176" w:name="_Toc214017974"/>
      <w:bookmarkEnd w:id="161"/>
      <w:bookmarkEnd w:id="162"/>
      <w:bookmarkEnd w:id="163"/>
      <w:bookmarkEnd w:id="164"/>
      <w:bookmarkEnd w:id="165"/>
      <w:bookmarkEnd w:id="166"/>
      <w:bookmarkEnd w:id="167"/>
      <w:r w:rsidRPr="00C97CE4">
        <w:rPr>
          <w:caps w:val="0"/>
        </w:rPr>
        <w:t>PROCEDIMIENTOS</w:t>
      </w:r>
      <w:r>
        <w:rPr>
          <w:caps w:val="0"/>
        </w:rPr>
        <w:t xml:space="preserve"> DE EMERGENCIA</w:t>
      </w:r>
      <w:r w:rsidR="00D84830">
        <w:rPr>
          <w:caps w:val="0"/>
        </w:rPr>
        <w:t>.</w:t>
      </w:r>
      <w:bookmarkEnd w:id="168"/>
      <w:bookmarkEnd w:id="169"/>
      <w:bookmarkEnd w:id="170"/>
      <w:bookmarkEnd w:id="171"/>
      <w:bookmarkEnd w:id="172"/>
      <w:bookmarkEnd w:id="173"/>
      <w:bookmarkEnd w:id="174"/>
      <w:bookmarkEnd w:id="175"/>
      <w:bookmarkEnd w:id="176"/>
    </w:p>
    <w:p w14:paraId="7964416F" w14:textId="42FED4EA" w:rsidR="00016678" w:rsidRPr="0030180B" w:rsidRDefault="00016678" w:rsidP="00016678">
      <w:pPr>
        <w:pStyle w:val="Ttulo2"/>
        <w:rPr>
          <w:u w:val="thick" w:color="FF0000"/>
        </w:rPr>
      </w:pPr>
      <w:bookmarkStart w:id="177" w:name="_Toc214017975"/>
      <w:r w:rsidRPr="0030180B">
        <w:rPr>
          <w:u w:val="thick" w:color="FF0000"/>
        </w:rPr>
        <w:t xml:space="preserve">Procedimientos de </w:t>
      </w:r>
      <w:r w:rsidR="00D84830" w:rsidRPr="0030180B">
        <w:rPr>
          <w:u w:val="thick" w:color="FF0000"/>
        </w:rPr>
        <w:t>emergencia</w:t>
      </w:r>
      <w:r w:rsidRPr="0030180B">
        <w:rPr>
          <w:u w:val="thick" w:color="FF0000"/>
        </w:rPr>
        <w:t xml:space="preserve"> de la aeronave</w:t>
      </w:r>
      <w:bookmarkEnd w:id="177"/>
    </w:p>
    <w:p w14:paraId="451ADB9B" w14:textId="4BF0D210" w:rsidR="00D84830" w:rsidRPr="0030180B" w:rsidRDefault="00D84830" w:rsidP="00D84830">
      <w:pPr>
        <w:pStyle w:val="Explicativo"/>
        <w:rPr>
          <w:u w:val="thick" w:color="FF0000"/>
        </w:rPr>
      </w:pPr>
      <w:r w:rsidRPr="0030180B">
        <w:rPr>
          <w:u w:val="thick" w:color="FF0000"/>
        </w:rPr>
        <w:t>Si el manual de usuario de la aeronave dispone de procedimientos de emergencia para el vuelo, puede referirse a él en este capítulo.</w:t>
      </w:r>
    </w:p>
    <w:p w14:paraId="05A7BA96" w14:textId="0DC3CE4E" w:rsidR="00D84830" w:rsidRPr="0030180B" w:rsidRDefault="00AF20F3" w:rsidP="0030180B">
      <w:pPr>
        <w:pStyle w:val="Explicativo"/>
        <w:rPr>
          <w:u w:val="thick" w:color="FF0000"/>
        </w:rPr>
      </w:pPr>
      <w:r>
        <w:rPr>
          <w:u w:val="thick" w:color="FF0000"/>
        </w:rPr>
        <w:t>E</w:t>
      </w:r>
      <w:r w:rsidR="00D84830" w:rsidRPr="0030180B">
        <w:rPr>
          <w:u w:val="thick" w:color="FF0000"/>
        </w:rPr>
        <w:t xml:space="preserve">l procedimiento de emergencia descrito aquí debe ser el mismo que se utiliza en los parámetros para el cálculo del modelo </w:t>
      </w:r>
      <w:r w:rsidR="005267BE" w:rsidRPr="0030180B">
        <w:rPr>
          <w:u w:val="thick" w:color="FF0000"/>
        </w:rPr>
        <w:t>semántico,</w:t>
      </w:r>
      <w:r w:rsidR="00D84830" w:rsidRPr="0030180B">
        <w:rPr>
          <w:u w:val="thick" w:color="FF0000"/>
        </w:rPr>
        <w:t xml:space="preserve"> por ejemplo, activación de paracaídas</w:t>
      </w:r>
      <w:r w:rsidR="00E61F13" w:rsidRPr="0030180B">
        <w:rPr>
          <w:u w:val="thick" w:color="FF0000"/>
        </w:rPr>
        <w:t xml:space="preserve">, activación del </w:t>
      </w:r>
      <w:proofErr w:type="spellStart"/>
      <w:r w:rsidR="00E61F13" w:rsidRPr="0030180B">
        <w:rPr>
          <w:u w:val="thick" w:color="FF0000"/>
        </w:rPr>
        <w:t>Kill</w:t>
      </w:r>
      <w:proofErr w:type="spellEnd"/>
      <w:r w:rsidR="00E61F13" w:rsidRPr="0030180B">
        <w:rPr>
          <w:u w:val="thick" w:color="FF0000"/>
        </w:rPr>
        <w:t xml:space="preserve"> Switch, etc.</w:t>
      </w:r>
    </w:p>
    <w:p w14:paraId="21B266E6" w14:textId="2EAEE4C8" w:rsidR="006E32FE" w:rsidRDefault="006E32FE" w:rsidP="0030180B">
      <w:pPr>
        <w:pStyle w:val="Ttulo2"/>
        <w:rPr>
          <w:u w:val="thick" w:color="FF0000"/>
        </w:rPr>
      </w:pPr>
      <w:bookmarkStart w:id="178" w:name="_Toc208486014"/>
      <w:bookmarkStart w:id="179" w:name="_Toc208566023"/>
      <w:bookmarkStart w:id="180" w:name="_Toc214017976"/>
      <w:bookmarkEnd w:id="178"/>
      <w:bookmarkEnd w:id="179"/>
      <w:r w:rsidRPr="0030180B">
        <w:rPr>
          <w:u w:val="thick" w:color="FF0000"/>
        </w:rPr>
        <w:t xml:space="preserve">Procedimientos de emergencia propios del Con </w:t>
      </w:r>
      <w:proofErr w:type="spellStart"/>
      <w:r w:rsidRPr="0030180B">
        <w:rPr>
          <w:u w:val="thick" w:color="FF0000"/>
        </w:rPr>
        <w:t>Ops</w:t>
      </w:r>
      <w:proofErr w:type="spellEnd"/>
      <w:r w:rsidRPr="0030180B">
        <w:rPr>
          <w:u w:val="thick" w:color="FF0000"/>
        </w:rPr>
        <w:t xml:space="preserve"> (Información local del ERP)</w:t>
      </w:r>
      <w:bookmarkEnd w:id="180"/>
    </w:p>
    <w:p w14:paraId="2EE59928" w14:textId="45C01567" w:rsidR="00F95990" w:rsidRPr="00AF485D" w:rsidRDefault="00F95990" w:rsidP="0030180B">
      <w:pPr>
        <w:pStyle w:val="Explicativo"/>
      </w:pPr>
      <w:r>
        <w:t xml:space="preserve">Se debe de incluir en este apartado la particularización del ERP el Con </w:t>
      </w:r>
      <w:proofErr w:type="spellStart"/>
      <w:r>
        <w:t>Ops</w:t>
      </w:r>
      <w:proofErr w:type="spellEnd"/>
      <w:r>
        <w:t xml:space="preserve"> previsto, añadiendo información de contactos locales que puedan ser contactados en caso de que ocurra algún tipo de emergencia (Policita Local, Gestores de las infraestructuras, </w:t>
      </w:r>
      <w:proofErr w:type="spellStart"/>
      <w:r>
        <w:t>ANSPs</w:t>
      </w:r>
      <w:proofErr w:type="spellEnd"/>
      <w:r>
        <w:t xml:space="preserve"> locales)</w:t>
      </w:r>
    </w:p>
    <w:p w14:paraId="34B4F125" w14:textId="0E3EC7E7" w:rsidR="00893011" w:rsidRPr="00107F5D" w:rsidRDefault="00893011" w:rsidP="00893011">
      <w:pPr>
        <w:pStyle w:val="Ttulo2"/>
        <w:keepNext/>
        <w:keepLines/>
        <w:spacing w:after="120"/>
        <w:rPr>
          <w:i/>
          <w:color w:val="808080" w:themeColor="background1" w:themeShade="80"/>
        </w:rPr>
      </w:pPr>
      <w:bookmarkStart w:id="181" w:name="_Toc209092524"/>
      <w:bookmarkStart w:id="182" w:name="_Toc209437072"/>
      <w:bookmarkStart w:id="183" w:name="_Toc209597517"/>
      <w:bookmarkStart w:id="184" w:name="_Toc209609140"/>
      <w:bookmarkStart w:id="185" w:name="_Toc121744606"/>
      <w:bookmarkStart w:id="186" w:name="_Toc121744683"/>
      <w:bookmarkStart w:id="187" w:name="_Toc121897103"/>
      <w:bookmarkStart w:id="188" w:name="_Toc121897572"/>
      <w:bookmarkStart w:id="189" w:name="_Toc121897658"/>
      <w:bookmarkStart w:id="190" w:name="_Toc121897738"/>
      <w:bookmarkStart w:id="191" w:name="_Toc121897818"/>
      <w:bookmarkStart w:id="192" w:name="_Toc121897898"/>
      <w:bookmarkStart w:id="193" w:name="_Toc121908186"/>
      <w:bookmarkStart w:id="194" w:name="_Toc121908474"/>
      <w:bookmarkStart w:id="195" w:name="_Toc121908719"/>
      <w:bookmarkStart w:id="196" w:name="_Toc121908798"/>
      <w:bookmarkStart w:id="197" w:name="_Toc121910172"/>
      <w:bookmarkStart w:id="198" w:name="_Toc121910250"/>
      <w:bookmarkStart w:id="199" w:name="_Toc128493367"/>
      <w:bookmarkStart w:id="200" w:name="_Toc131490028"/>
      <w:bookmarkStart w:id="201" w:name="_Toc131490164"/>
      <w:bookmarkStart w:id="202" w:name="_Toc132285005"/>
      <w:bookmarkStart w:id="203" w:name="_Toc132285176"/>
      <w:bookmarkStart w:id="204" w:name="_Toc134088505"/>
      <w:bookmarkStart w:id="205" w:name="_Toc134092272"/>
      <w:bookmarkStart w:id="206" w:name="_Toc136522270"/>
      <w:bookmarkStart w:id="207" w:name="_Toc207181862"/>
      <w:bookmarkStart w:id="208" w:name="_Toc21401797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107F5D">
        <w:rPr>
          <w:i/>
          <w:color w:val="808080" w:themeColor="background1" w:themeShade="80"/>
        </w:rPr>
        <w:t>Otros procedimientos de emergencia coordinados (Opcional)</w:t>
      </w:r>
      <w:bookmarkEnd w:id="200"/>
      <w:bookmarkEnd w:id="201"/>
      <w:bookmarkEnd w:id="202"/>
      <w:bookmarkEnd w:id="203"/>
      <w:bookmarkEnd w:id="204"/>
      <w:bookmarkEnd w:id="205"/>
      <w:bookmarkEnd w:id="206"/>
      <w:bookmarkEnd w:id="207"/>
      <w:bookmarkEnd w:id="208"/>
    </w:p>
    <w:p w14:paraId="1C93F1AF" w14:textId="77777777" w:rsidR="00893011" w:rsidRPr="00107F5D" w:rsidRDefault="00893011" w:rsidP="00893011">
      <w:pPr>
        <w:pStyle w:val="Explicativo"/>
      </w:pPr>
      <w:bookmarkStart w:id="209" w:name="_PLAN_DE_RESPUESTA"/>
      <w:bookmarkEnd w:id="209"/>
      <w:r w:rsidRPr="00107F5D">
        <w:t>Se aplicarán los procedimientos acordados con el gestor del aeropuerto/aeródromo/helipuerto, ATSP, infraestructura, etc.</w:t>
      </w:r>
    </w:p>
    <w:p w14:paraId="2784AB47" w14:textId="7BA64347" w:rsidR="00893011" w:rsidRPr="0030180B" w:rsidRDefault="00893011" w:rsidP="001C03E5">
      <w:pPr>
        <w:pStyle w:val="Explicativo"/>
        <w:rPr>
          <w:rFonts w:cstheme="minorHAnsi"/>
          <w:color w:val="808080"/>
          <w:szCs w:val="24"/>
        </w:rPr>
      </w:pPr>
      <w:r w:rsidRPr="00107F5D">
        <w:rPr>
          <w:rFonts w:cstheme="minorHAnsi"/>
          <w:color w:val="808080"/>
          <w:szCs w:val="24"/>
        </w:rPr>
        <w:t xml:space="preserve">Estos procedimientos pueden estar incluidos en este apartado o pueden estar referenciados en otros documentos externos coordinados que podrán incluirse en el </w:t>
      </w:r>
      <w:r>
        <w:rPr>
          <w:rFonts w:cstheme="minorHAnsi"/>
          <w:color w:val="808080"/>
          <w:szCs w:val="24"/>
        </w:rPr>
        <w:t>Apéndice</w:t>
      </w:r>
      <w:r w:rsidRPr="00107F5D">
        <w:rPr>
          <w:rFonts w:cstheme="minorHAnsi"/>
          <w:color w:val="808080"/>
          <w:szCs w:val="24"/>
        </w:rPr>
        <w:t xml:space="preserve"> 12, como por ejemplo un EARO con el proveedor de servicios de tránsito aéreo. En todo caso los procedimientos deben de ser conocidos por las tripulaciones antes de la operación y deberá verificarse su aplicación en la correspondiente checklist de planificación de operaciones.</w:t>
      </w:r>
    </w:p>
    <w:p w14:paraId="59F6C704" w14:textId="77777777" w:rsidR="00F95990" w:rsidRDefault="00F95990">
      <w:pPr>
        <w:spacing w:after="0"/>
        <w:jc w:val="left"/>
        <w:rPr>
          <w:rFonts w:ascii="Calibri" w:hAnsi="Calibri" w:cstheme="minorHAnsi"/>
          <w:b/>
          <w:bCs/>
          <w:sz w:val="28"/>
          <w:szCs w:val="28"/>
        </w:rPr>
      </w:pPr>
      <w:bookmarkStart w:id="210" w:name="_Toc132284827"/>
      <w:bookmarkStart w:id="211" w:name="_Toc134434810"/>
      <w:r>
        <w:rPr>
          <w:caps/>
        </w:rPr>
        <w:br w:type="page"/>
      </w:r>
    </w:p>
    <w:p w14:paraId="727A8A02" w14:textId="0EF03F1C" w:rsidR="00EE3ACA" w:rsidRDefault="00E93A86" w:rsidP="00482E04">
      <w:pPr>
        <w:pStyle w:val="Ttulo1"/>
      </w:pPr>
      <w:bookmarkStart w:id="212" w:name="_Toc214017978"/>
      <w:r>
        <w:rPr>
          <w:caps w:val="0"/>
        </w:rPr>
        <w:lastRenderedPageBreak/>
        <w:t>LISTADO DE PERSONAL DESIGNADO</w:t>
      </w:r>
      <w:bookmarkEnd w:id="210"/>
      <w:bookmarkEnd w:id="211"/>
      <w:bookmarkEnd w:id="212"/>
    </w:p>
    <w:p w14:paraId="0D871E88" w14:textId="5923B402" w:rsidR="00EE3ACA" w:rsidRDefault="00EE3ACA" w:rsidP="00EE3ACA">
      <w:pPr>
        <w:pStyle w:val="Explicativo"/>
        <w:rPr>
          <w:lang w:eastAsia="en-US"/>
        </w:rPr>
      </w:pPr>
      <w:r>
        <w:rPr>
          <w:lang w:eastAsia="en-US"/>
        </w:rPr>
        <w:t>En este apartado se debe de incluir todo el personal que dispone de las calificaciones necesarios para poder ejercer co</w:t>
      </w:r>
      <w:r w:rsidR="004E7CDB">
        <w:rPr>
          <w:lang w:eastAsia="en-US"/>
        </w:rPr>
        <w:t xml:space="preserve">mo piloto en el ConOps descrito y realizar las inspecciones </w:t>
      </w:r>
      <w:proofErr w:type="spellStart"/>
      <w:r w:rsidR="004E7CDB">
        <w:rPr>
          <w:lang w:eastAsia="en-US"/>
        </w:rPr>
        <w:t>prevuelo</w:t>
      </w:r>
      <w:proofErr w:type="spellEnd"/>
      <w:r w:rsidR="004E7CDB">
        <w:rPr>
          <w:lang w:eastAsia="en-US"/>
        </w:rPr>
        <w:t xml:space="preserve"> y </w:t>
      </w:r>
      <w:proofErr w:type="spellStart"/>
      <w:r w:rsidR="004E7CDB">
        <w:rPr>
          <w:lang w:eastAsia="en-US"/>
        </w:rPr>
        <w:t>postvuelo</w:t>
      </w:r>
      <w:proofErr w:type="spellEnd"/>
      <w:r w:rsidR="004E7CDB">
        <w:rPr>
          <w:lang w:eastAsia="en-US"/>
        </w:rPr>
        <w:t xml:space="preserve"> de la aeronave</w:t>
      </w:r>
    </w:p>
    <w:tbl>
      <w:tblPr>
        <w:tblStyle w:val="Tablaconcuadrcula6"/>
        <w:tblW w:w="0" w:type="auto"/>
        <w:jc w:val="center"/>
        <w:tblLook w:val="04A0" w:firstRow="1" w:lastRow="0" w:firstColumn="1" w:lastColumn="0" w:noHBand="0" w:noVBand="1"/>
      </w:tblPr>
      <w:tblGrid>
        <w:gridCol w:w="4615"/>
      </w:tblGrid>
      <w:tr w:rsidR="00EE3ACA" w14:paraId="0937763B" w14:textId="77777777" w:rsidTr="006344D4">
        <w:trPr>
          <w:trHeight w:val="454"/>
          <w:jc w:val="center"/>
        </w:trPr>
        <w:tc>
          <w:tcPr>
            <w:tcW w:w="4615" w:type="dxa"/>
            <w:shd w:val="clear" w:color="auto" w:fill="A6A6A6" w:themeFill="background1" w:themeFillShade="A6"/>
            <w:vAlign w:val="center"/>
          </w:tcPr>
          <w:p w14:paraId="063B2493" w14:textId="134B326E" w:rsidR="00EE3ACA" w:rsidRDefault="00EE3ACA" w:rsidP="006344D4">
            <w:pPr>
              <w:spacing w:after="0"/>
              <w:jc w:val="center"/>
            </w:pPr>
            <w:r w:rsidRPr="00EE3ACA">
              <w:rPr>
                <w:rFonts w:cstheme="minorHAnsi"/>
                <w:b/>
                <w:color w:val="FFFFFF"/>
                <w:szCs w:val="24"/>
              </w:rPr>
              <w:t xml:space="preserve">Nombre </w:t>
            </w:r>
          </w:p>
        </w:tc>
      </w:tr>
      <w:tr w:rsidR="00EE3ACA" w14:paraId="274B7697" w14:textId="77777777" w:rsidTr="00EE3ACA">
        <w:trPr>
          <w:jc w:val="center"/>
        </w:trPr>
        <w:tc>
          <w:tcPr>
            <w:tcW w:w="4615" w:type="dxa"/>
          </w:tcPr>
          <w:p w14:paraId="2FBF76C6" w14:textId="77777777" w:rsidR="00EE3ACA" w:rsidRDefault="00EE3ACA" w:rsidP="00EE3ACA">
            <w:pPr>
              <w:pStyle w:val="Explicativo"/>
            </w:pPr>
          </w:p>
        </w:tc>
      </w:tr>
      <w:tr w:rsidR="00FD0B1D" w14:paraId="5C4674E5" w14:textId="77777777" w:rsidTr="00EE3ACA">
        <w:trPr>
          <w:jc w:val="center"/>
        </w:trPr>
        <w:tc>
          <w:tcPr>
            <w:tcW w:w="4615" w:type="dxa"/>
          </w:tcPr>
          <w:p w14:paraId="7269B4B5" w14:textId="3D496284" w:rsidR="00FD0B1D" w:rsidRDefault="00FD0B1D" w:rsidP="00EE3ACA">
            <w:pPr>
              <w:pStyle w:val="Explicativo"/>
            </w:pPr>
          </w:p>
        </w:tc>
      </w:tr>
    </w:tbl>
    <w:p w14:paraId="64B9BE20" w14:textId="7227A221" w:rsidR="00E31B2D" w:rsidRPr="00FD0B1D" w:rsidRDefault="00E93A86" w:rsidP="00482E04">
      <w:pPr>
        <w:pStyle w:val="Ttulo1"/>
      </w:pPr>
      <w:bookmarkStart w:id="213" w:name="_Toc132284828"/>
      <w:bookmarkStart w:id="214" w:name="_Toc134434811"/>
      <w:bookmarkStart w:id="215" w:name="_Ref208563736"/>
      <w:bookmarkStart w:id="216" w:name="_Ref208563811"/>
      <w:bookmarkStart w:id="217" w:name="_Toc214017979"/>
      <w:r w:rsidRPr="00FD0B1D">
        <w:rPr>
          <w:caps w:val="0"/>
        </w:rPr>
        <w:t>DECLARACIONES RESPONSABLES</w:t>
      </w:r>
      <w:bookmarkEnd w:id="213"/>
      <w:bookmarkEnd w:id="214"/>
      <w:bookmarkEnd w:id="215"/>
      <w:bookmarkEnd w:id="216"/>
      <w:bookmarkEnd w:id="217"/>
    </w:p>
    <w:p w14:paraId="4965CDA0" w14:textId="36F0725D" w:rsidR="005E1FB0" w:rsidRPr="00FD0B1D" w:rsidRDefault="005E1FB0" w:rsidP="005E1FB0">
      <w:pPr>
        <w:pStyle w:val="Explicativo"/>
        <w:rPr>
          <w:lang w:eastAsia="en-US"/>
        </w:rPr>
      </w:pPr>
      <w:r w:rsidRPr="00FD0B1D">
        <w:rPr>
          <w:lang w:eastAsia="en-US"/>
        </w:rPr>
        <w:t xml:space="preserve">En </w:t>
      </w:r>
      <w:r w:rsidR="004B0EBF">
        <w:rPr>
          <w:lang w:eastAsia="en-US"/>
        </w:rPr>
        <w:t xml:space="preserve">este apartado deben </w:t>
      </w:r>
      <w:r w:rsidRPr="00FD0B1D">
        <w:rPr>
          <w:lang w:eastAsia="en-US"/>
        </w:rPr>
        <w:t>incluir las declaraciones responsables necesarias para justificar las distintas medidas de mitigación y los Objetivos de Seguridad Operacionales conforme al nivel de SAIL obtenido en la evaluación de riesgo operacional.</w:t>
      </w:r>
    </w:p>
    <w:p w14:paraId="6BCDCF7F" w14:textId="1A09262F" w:rsidR="003361FE" w:rsidRDefault="005E1FB0" w:rsidP="005E1FB0">
      <w:pPr>
        <w:pStyle w:val="Explicativo"/>
        <w:rPr>
          <w:rFonts w:eastAsia="Calibri"/>
          <w:u w:val="thick" w:color="FF0000"/>
          <w:lang w:eastAsia="en-US"/>
        </w:rPr>
      </w:pPr>
      <w:r w:rsidRPr="0030180B">
        <w:rPr>
          <w:u w:val="thick" w:color="FF0000"/>
          <w:lang w:eastAsia="en-US"/>
        </w:rPr>
        <w:t xml:space="preserve">Estas declaraciones responsables se pueden consultar en el </w:t>
      </w:r>
      <w:r w:rsidR="006344D4" w:rsidRPr="00F95990">
        <w:rPr>
          <w:i w:val="0"/>
          <w:u w:val="thick" w:color="FF0000"/>
        </w:rPr>
        <w:t>documento “</w:t>
      </w:r>
      <w:r w:rsidR="00F95990" w:rsidRPr="00F95990">
        <w:rPr>
          <w:i w:val="0"/>
          <w:u w:val="thick" w:color="FF0000"/>
        </w:rPr>
        <w:t>Declaraciones y Evidencias .SORA.2.5</w:t>
      </w:r>
      <w:r w:rsidR="006344D4" w:rsidRPr="00F95990">
        <w:rPr>
          <w:i w:val="0"/>
          <w:u w:val="thick" w:color="FF0000"/>
        </w:rPr>
        <w:t>”</w:t>
      </w:r>
      <w:r w:rsidR="006344D4" w:rsidRPr="00F95990">
        <w:rPr>
          <w:rStyle w:val="TextoNormal"/>
          <w:rFonts w:asciiTheme="minorHAnsi" w:hAnsiTheme="minorHAnsi" w:cs="Times New Roman"/>
          <w:i w:val="0"/>
          <w:color w:val="808080" w:themeColor="background1" w:themeShade="80"/>
          <w:sz w:val="22"/>
          <w:szCs w:val="20"/>
          <w:u w:val="thick" w:color="FF0000"/>
        </w:rPr>
        <w:t xml:space="preserve"> </w:t>
      </w:r>
      <w:r w:rsidR="006344D4" w:rsidRPr="00F95990">
        <w:rPr>
          <w:rFonts w:eastAsia="Calibri"/>
          <w:i w:val="0"/>
          <w:u w:val="thick" w:color="FF0000"/>
          <w:lang w:eastAsia="en-US"/>
        </w:rPr>
        <w:t xml:space="preserve">ubicado en </w:t>
      </w:r>
      <w:hyperlink r:id="rId24" w:anchor="Autorizaci%C3%B3n%20operacional" w:history="1">
        <w:r w:rsidR="006344D4" w:rsidRPr="00F95990">
          <w:rPr>
            <w:rStyle w:val="Hipervnculo"/>
            <w:rFonts w:eastAsia="Calibri"/>
            <w:i w:val="0"/>
            <w:u w:val="thick" w:color="FF0000"/>
            <w:lang w:eastAsia="en-US"/>
          </w:rPr>
          <w:t>este apartado</w:t>
        </w:r>
      </w:hyperlink>
      <w:r w:rsidR="006344D4" w:rsidRPr="00F95990">
        <w:rPr>
          <w:rFonts w:eastAsia="Calibri"/>
          <w:i w:val="0"/>
          <w:u w:val="thick" w:color="FF0000"/>
          <w:lang w:eastAsia="en-US"/>
        </w:rPr>
        <w:t xml:space="preserve"> de la web de AESA Drones.</w:t>
      </w:r>
    </w:p>
    <w:p w14:paraId="6C155CF4" w14:textId="2BCE3FF5" w:rsidR="004B0EBF" w:rsidRPr="00970F8B" w:rsidRDefault="005B48F9" w:rsidP="008D5F46">
      <w:pPr>
        <w:pStyle w:val="Ttulo1"/>
      </w:pPr>
      <w:bookmarkStart w:id="218" w:name="_Toc209437077"/>
      <w:bookmarkStart w:id="219" w:name="_Toc209597522"/>
      <w:bookmarkStart w:id="220" w:name="_Toc209609145"/>
      <w:bookmarkStart w:id="221" w:name="_Toc209437078"/>
      <w:bookmarkStart w:id="222" w:name="_Toc209597523"/>
      <w:bookmarkStart w:id="223" w:name="_Toc209609146"/>
      <w:bookmarkStart w:id="224" w:name="_Toc214017980"/>
      <w:bookmarkEnd w:id="218"/>
      <w:bookmarkEnd w:id="219"/>
      <w:bookmarkEnd w:id="220"/>
      <w:bookmarkEnd w:id="221"/>
      <w:bookmarkEnd w:id="222"/>
      <w:bookmarkEnd w:id="223"/>
      <w:r>
        <w:rPr>
          <w:caps w:val="0"/>
        </w:rPr>
        <w:t>VUELOS DE PRUEBA</w:t>
      </w:r>
      <w:bookmarkEnd w:id="224"/>
    </w:p>
    <w:p w14:paraId="19EEFA96" w14:textId="4B8AF4B8" w:rsidR="00854050" w:rsidRPr="0030180B" w:rsidRDefault="00854050" w:rsidP="0030180B">
      <w:pPr>
        <w:pStyle w:val="Explicativo"/>
        <w:rPr>
          <w:lang w:eastAsia="en-US"/>
        </w:rPr>
      </w:pPr>
      <w:r>
        <w:rPr>
          <w:lang w:eastAsia="en-US"/>
        </w:rPr>
        <w:t>Para más información de cómo realizar y justificar los vuelos de prueba se recomienda consultar punto 3.2</w:t>
      </w:r>
      <w:r w:rsidR="001770E7">
        <w:rPr>
          <w:lang w:eastAsia="en-US"/>
        </w:rPr>
        <w:t xml:space="preserve"> 4.3 y 9</w:t>
      </w:r>
      <w:r>
        <w:rPr>
          <w:lang w:eastAsia="en-US"/>
        </w:rPr>
        <w:t xml:space="preserve"> del documento </w:t>
      </w:r>
      <w:r w:rsidR="008C2235">
        <w:rPr>
          <w:lang w:eastAsia="en-US"/>
        </w:rPr>
        <w:t>“</w:t>
      </w:r>
      <w:r w:rsidRPr="00854050">
        <w:rPr>
          <w:lang w:eastAsia="en-US"/>
        </w:rPr>
        <w:t>Declaraciones y Evidencias .SORA.2.5</w:t>
      </w:r>
      <w:r w:rsidR="008C2235">
        <w:rPr>
          <w:lang w:eastAsia="en-US"/>
        </w:rPr>
        <w:t>”</w:t>
      </w:r>
      <w:r w:rsidR="00876DF1">
        <w:rPr>
          <w:lang w:eastAsia="en-US"/>
        </w:rPr>
        <w:t xml:space="preserve"> </w:t>
      </w:r>
      <w:r w:rsidR="00876DF1" w:rsidRPr="00974A7E">
        <w:rPr>
          <w:rFonts w:eastAsia="Calibri"/>
          <w:u w:val="thick" w:color="FF0000"/>
          <w:lang w:eastAsia="en-US"/>
        </w:rPr>
        <w:t xml:space="preserve">ubicado en </w:t>
      </w:r>
      <w:hyperlink r:id="rId25" w:anchor="Autorizaci%C3%B3n%20operacional" w:history="1">
        <w:r w:rsidR="00876DF1" w:rsidRPr="00974A7E">
          <w:rPr>
            <w:rStyle w:val="Hipervnculo"/>
            <w:rFonts w:eastAsia="Calibri"/>
            <w:u w:val="thick" w:color="FF0000"/>
            <w:lang w:eastAsia="en-US"/>
          </w:rPr>
          <w:t>este apartado</w:t>
        </w:r>
      </w:hyperlink>
      <w:r w:rsidR="00876DF1" w:rsidRPr="00974A7E">
        <w:rPr>
          <w:rFonts w:eastAsia="Calibri"/>
          <w:u w:val="thick" w:color="FF0000"/>
          <w:lang w:eastAsia="en-US"/>
        </w:rPr>
        <w:t xml:space="preserve"> de la web de AESA Drones.</w:t>
      </w:r>
    </w:p>
    <w:p w14:paraId="4D48063A" w14:textId="3DDDF1AE" w:rsidR="0071146E" w:rsidRPr="0071146E" w:rsidRDefault="0071146E" w:rsidP="0071146E">
      <w:pPr>
        <w:pStyle w:val="Ttulo3"/>
        <w:numPr>
          <w:ilvl w:val="0"/>
          <w:numId w:val="0"/>
        </w:numPr>
      </w:pPr>
    </w:p>
    <w:sectPr w:rsidR="0071146E" w:rsidRPr="0071146E" w:rsidSect="002573B3">
      <w:headerReference w:type="default" r:id="rId26"/>
      <w:type w:val="continuous"/>
      <w:pgSz w:w="11906" w:h="16838" w:code="9"/>
      <w:pgMar w:top="1418" w:right="1274" w:bottom="709" w:left="1304"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DE447" w14:textId="77777777" w:rsidR="00CC76C0" w:rsidRDefault="00CC76C0">
      <w:r>
        <w:separator/>
      </w:r>
    </w:p>
    <w:p w14:paraId="19EB2221" w14:textId="77777777" w:rsidR="00CC76C0" w:rsidRDefault="00CC76C0"/>
  </w:endnote>
  <w:endnote w:type="continuationSeparator" w:id="0">
    <w:p w14:paraId="62580063" w14:textId="77777777" w:rsidR="00CC76C0" w:rsidRDefault="00CC76C0">
      <w:r>
        <w:continuationSeparator/>
      </w:r>
    </w:p>
    <w:p w14:paraId="6513C349" w14:textId="77777777" w:rsidR="00CC76C0" w:rsidRDefault="00CC7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Gill Sans MT">
    <w:altName w:val="Bahnschrift Ligh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FDD8" w14:textId="77777777" w:rsidR="00AF20F3" w:rsidRDefault="00AF20F3" w:rsidP="002573B3">
    <w:pPr>
      <w:pStyle w:val="Piedepgina"/>
      <w:rPr>
        <w:sz w:val="16"/>
        <w:szCs w:val="16"/>
      </w:rPr>
    </w:pPr>
  </w:p>
  <w:p w14:paraId="382012B3" w14:textId="2F1ED047" w:rsidR="00AF20F3" w:rsidRPr="00D90F1E" w:rsidRDefault="00AF20F3" w:rsidP="00305024">
    <w:pPr>
      <w:pStyle w:val="Piedepgina"/>
      <w:framePr w:wrap="around" w:vAnchor="text" w:hAnchor="page" w:x="15556" w:y="36"/>
      <w:rPr>
        <w:rStyle w:val="Nmerodepgina"/>
        <w:rFonts w:ascii="Calibri" w:hAnsi="Calibri" w:cs="Calibri"/>
      </w:rPr>
    </w:pPr>
    <w:r w:rsidRPr="00D90F1E">
      <w:rPr>
        <w:rStyle w:val="Nmerodepgina"/>
        <w:rFonts w:ascii="Calibri" w:hAnsi="Calibri" w:cs="Calibri"/>
      </w:rPr>
      <w:t xml:space="preserve">Página </w:t>
    </w:r>
    <w:r w:rsidRPr="00D90F1E">
      <w:rPr>
        <w:rStyle w:val="Nmerodepgina"/>
        <w:rFonts w:ascii="Calibri" w:hAnsi="Calibri" w:cs="Calibri"/>
      </w:rPr>
      <w:fldChar w:fldCharType="begin"/>
    </w:r>
    <w:r w:rsidRPr="00D90F1E">
      <w:rPr>
        <w:rStyle w:val="Nmerodepgina"/>
        <w:rFonts w:ascii="Calibri" w:hAnsi="Calibri" w:cs="Calibri"/>
      </w:rPr>
      <w:instrText xml:space="preserve">PAGE  </w:instrText>
    </w:r>
    <w:r w:rsidRPr="00D90F1E">
      <w:rPr>
        <w:rStyle w:val="Nmerodepgina"/>
        <w:rFonts w:ascii="Calibri" w:hAnsi="Calibri" w:cs="Calibri"/>
      </w:rPr>
      <w:fldChar w:fldCharType="separate"/>
    </w:r>
    <w:r w:rsidR="00F47FCD">
      <w:rPr>
        <w:rStyle w:val="Nmerodepgina"/>
        <w:rFonts w:ascii="Calibri" w:hAnsi="Calibri" w:cs="Calibri"/>
        <w:noProof/>
      </w:rPr>
      <w:t>9</w:t>
    </w:r>
    <w:r w:rsidRPr="00D90F1E">
      <w:rPr>
        <w:rStyle w:val="Nmerodepgina"/>
        <w:rFonts w:ascii="Calibri" w:hAnsi="Calibri" w:cs="Calibri"/>
      </w:rPr>
      <w:fldChar w:fldCharType="end"/>
    </w:r>
  </w:p>
  <w:tbl>
    <w:tblPr>
      <w:tblStyle w:val="Tablaconcuadrcula"/>
      <w:tblW w:w="1007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2551"/>
      <w:gridCol w:w="3827"/>
    </w:tblGrid>
    <w:tr w:rsidR="006C5401" w:rsidRPr="00862683" w14:paraId="10010A0D" w14:textId="77777777" w:rsidTr="006C5401">
      <w:trPr>
        <w:trHeight w:val="397"/>
      </w:trPr>
      <w:tc>
        <w:tcPr>
          <w:tcW w:w="3659" w:type="dxa"/>
          <w:vAlign w:val="center"/>
        </w:tcPr>
        <w:p w14:paraId="77C7FD64" w14:textId="77777777" w:rsidR="006C5401" w:rsidRPr="00862683" w:rsidRDefault="006C5401" w:rsidP="005A38E2">
          <w:pPr>
            <w:pStyle w:val="Piedepgina"/>
            <w:rPr>
              <w:rFonts w:ascii="Gill Sans MT" w:hAnsi="Gill Sans MT" w:cs="Arial"/>
              <w:sz w:val="14"/>
            </w:rPr>
          </w:pPr>
        </w:p>
      </w:tc>
      <w:tc>
        <w:tcPr>
          <w:tcW w:w="2529" w:type="dxa"/>
        </w:tcPr>
        <w:p w14:paraId="4A27A18F" w14:textId="77777777" w:rsidR="006C5401" w:rsidRDefault="006C5401" w:rsidP="005A38E2">
          <w:pPr>
            <w:spacing w:after="0"/>
            <w:jc w:val="right"/>
            <w:rPr>
              <w:rFonts w:ascii="Gill Sans MT" w:hAnsi="Gill Sans MT" w:cs="Arial"/>
              <w:sz w:val="14"/>
              <w:szCs w:val="14"/>
            </w:rPr>
          </w:pPr>
        </w:p>
      </w:tc>
      <w:tc>
        <w:tcPr>
          <w:tcW w:w="3794" w:type="dxa"/>
          <w:vAlign w:val="center"/>
        </w:tcPr>
        <w:p w14:paraId="4E50E228" w14:textId="705363C6" w:rsidR="006C5401" w:rsidRDefault="006C5401" w:rsidP="005A38E2">
          <w:pPr>
            <w:spacing w:after="0"/>
            <w:jc w:val="right"/>
            <w:rPr>
              <w:rFonts w:ascii="Gill Sans MT" w:hAnsi="Gill Sans MT" w:cs="Arial"/>
              <w:sz w:val="14"/>
              <w:szCs w:val="14"/>
            </w:rPr>
          </w:pPr>
        </w:p>
      </w:tc>
    </w:tr>
    <w:tr w:rsidR="006C5401" w:rsidRPr="00862683" w14:paraId="2E0C2F88" w14:textId="77777777" w:rsidTr="006C5401">
      <w:trPr>
        <w:trHeight w:val="397"/>
      </w:trPr>
      <w:tc>
        <w:tcPr>
          <w:tcW w:w="3659" w:type="dxa"/>
          <w:vAlign w:val="center"/>
        </w:tcPr>
        <w:p w14:paraId="12EB4F52" w14:textId="0DEA9272" w:rsidR="006C5401" w:rsidRPr="00EC67C0" w:rsidRDefault="006C5401" w:rsidP="005A38E2">
          <w:pPr>
            <w:pStyle w:val="Piedepgina"/>
            <w:rPr>
              <w:rFonts w:ascii="Gill Sans MT" w:hAnsi="Gill Sans MT" w:cs="Arial"/>
              <w:sz w:val="14"/>
              <w:szCs w:val="14"/>
              <w:lang w:val="en-GB"/>
            </w:rPr>
          </w:pPr>
          <w:r w:rsidRPr="00EC67C0">
            <w:rPr>
              <w:rFonts w:ascii="Gill Sans MT" w:hAnsi="Gill Sans MT" w:cs="Arial"/>
              <w:sz w:val="14"/>
              <w:lang w:val="en-GB"/>
            </w:rPr>
            <w:t>UAS-OPR-</w:t>
          </w:r>
          <w:r>
            <w:rPr>
              <w:rFonts w:ascii="Gill Sans MT" w:hAnsi="Gill Sans MT" w:cs="Arial"/>
              <w:sz w:val="14"/>
              <w:lang w:val="en-GB"/>
            </w:rPr>
            <w:t>P01-DT</w:t>
          </w:r>
          <w:r w:rsidRPr="00EC67C0">
            <w:rPr>
              <w:rFonts w:ascii="Gill Sans MT" w:hAnsi="Gill Sans MT" w:cs="Arial"/>
              <w:sz w:val="14"/>
              <w:lang w:val="en-GB"/>
            </w:rPr>
            <w:t>01-F02</w:t>
          </w:r>
          <w:r>
            <w:rPr>
              <w:rFonts w:ascii="Gill Sans MT" w:hAnsi="Gill Sans MT" w:cs="Arial"/>
              <w:sz w:val="14"/>
              <w:lang w:val="en-GB"/>
            </w:rPr>
            <w:t xml:space="preserve"> </w:t>
          </w:r>
          <w:r w:rsidRPr="00EC67C0">
            <w:rPr>
              <w:rFonts w:ascii="Gill Sans MT" w:hAnsi="Gill Sans MT" w:cs="Arial"/>
              <w:sz w:val="14"/>
              <w:lang w:val="en-GB"/>
            </w:rPr>
            <w:t>Ed.</w:t>
          </w:r>
          <w:r>
            <w:rPr>
              <w:rFonts w:ascii="Gill Sans MT" w:hAnsi="Gill Sans MT" w:cs="Arial"/>
              <w:sz w:val="14"/>
              <w:lang w:val="en-GB"/>
            </w:rPr>
            <w:t xml:space="preserve"> 03</w:t>
          </w:r>
          <w:r w:rsidRPr="00EC67C0">
            <w:rPr>
              <w:rFonts w:ascii="Gill Sans MT" w:hAnsi="Gill Sans MT" w:cs="Arial"/>
              <w:sz w:val="14"/>
              <w:szCs w:val="14"/>
              <w:lang w:val="en-GB"/>
            </w:rPr>
            <w:t xml:space="preserve"> </w:t>
          </w:r>
        </w:p>
      </w:tc>
      <w:tc>
        <w:tcPr>
          <w:tcW w:w="2529" w:type="dxa"/>
        </w:tcPr>
        <w:p w14:paraId="2700CC9C" w14:textId="7E0D2C79" w:rsidR="006C5401" w:rsidRPr="006C5401" w:rsidRDefault="006C5401" w:rsidP="005A38E2">
          <w:pPr>
            <w:spacing w:after="0"/>
            <w:jc w:val="right"/>
            <w:rPr>
              <w:rFonts w:ascii="Gill Sans MT" w:hAnsi="Gill Sans MT" w:cs="Arial"/>
              <w:sz w:val="14"/>
              <w:szCs w:val="14"/>
              <w:lang w:val="en-GB"/>
            </w:rPr>
          </w:pPr>
          <w:r w:rsidRPr="006C5401">
            <w:rPr>
              <w:rFonts w:ascii="Gill Sans MT" w:hAnsi="Gill Sans MT" w:cs="Arial"/>
              <w:sz w:val="14"/>
              <w:szCs w:val="14"/>
              <w:lang w:val="en-GB"/>
            </w:rPr>
            <w:t>INFORMACIÓN PÚBLICA</w:t>
          </w:r>
        </w:p>
      </w:tc>
      <w:tc>
        <w:tcPr>
          <w:tcW w:w="3794" w:type="dxa"/>
          <w:vAlign w:val="center"/>
        </w:tcPr>
        <w:p w14:paraId="684EB1E9" w14:textId="6D6DC3E3" w:rsidR="006C5401" w:rsidRPr="00862683" w:rsidRDefault="006C5401" w:rsidP="005A38E2">
          <w:pPr>
            <w:spacing w:after="0"/>
            <w:jc w:val="right"/>
            <w:rPr>
              <w:rFonts w:ascii="Gill Sans MT" w:hAnsi="Gill Sans MT"/>
              <w:sz w:val="14"/>
              <w:szCs w:val="14"/>
            </w:rPr>
          </w:pPr>
          <w:r>
            <w:rPr>
              <w:rFonts w:ascii="Gill Sans MT" w:hAnsi="Gill Sans MT" w:cs="Arial"/>
              <w:sz w:val="14"/>
              <w:szCs w:val="14"/>
            </w:rPr>
            <w:t xml:space="preserve">Página </w:t>
          </w:r>
          <w:r w:rsidRPr="00862683">
            <w:rPr>
              <w:rFonts w:ascii="Gill Sans MT" w:hAnsi="Gill Sans MT" w:cs="Arial"/>
              <w:sz w:val="14"/>
              <w:szCs w:val="14"/>
            </w:rPr>
            <w:fldChar w:fldCharType="begin"/>
          </w:r>
          <w:r w:rsidRPr="00862683">
            <w:rPr>
              <w:rFonts w:ascii="Gill Sans MT" w:hAnsi="Gill Sans MT" w:cs="Arial"/>
              <w:sz w:val="14"/>
              <w:szCs w:val="14"/>
            </w:rPr>
            <w:instrText>PAGE   \* MERGEFORMAT</w:instrText>
          </w:r>
          <w:r w:rsidRPr="00862683">
            <w:rPr>
              <w:rFonts w:ascii="Gill Sans MT" w:hAnsi="Gill Sans MT" w:cs="Arial"/>
              <w:sz w:val="14"/>
              <w:szCs w:val="14"/>
            </w:rPr>
            <w:fldChar w:fldCharType="separate"/>
          </w:r>
          <w:r>
            <w:rPr>
              <w:rFonts w:ascii="Gill Sans MT" w:hAnsi="Gill Sans MT" w:cs="Arial"/>
              <w:noProof/>
              <w:sz w:val="14"/>
              <w:szCs w:val="14"/>
            </w:rPr>
            <w:t>9</w:t>
          </w:r>
          <w:r w:rsidRPr="00862683">
            <w:rPr>
              <w:rFonts w:ascii="Gill Sans MT" w:hAnsi="Gill Sans MT" w:cs="Arial"/>
              <w:sz w:val="14"/>
              <w:szCs w:val="14"/>
            </w:rPr>
            <w:fldChar w:fldCharType="end"/>
          </w:r>
          <w:r>
            <w:rPr>
              <w:rFonts w:ascii="Gill Sans MT" w:hAnsi="Gill Sans MT" w:cs="Arial"/>
              <w:sz w:val="14"/>
              <w:szCs w:val="14"/>
            </w:rPr>
            <w:t xml:space="preserve"> </w:t>
          </w:r>
          <w:r w:rsidRPr="00806CE4">
            <w:rPr>
              <w:rFonts w:ascii="Gill Sans MT" w:hAnsi="Gill Sans MT" w:cs="Arial"/>
              <w:sz w:val="14"/>
              <w:szCs w:val="14"/>
            </w:rPr>
            <w:t xml:space="preserve">de </w:t>
          </w:r>
          <w:r w:rsidRPr="00806CE4">
            <w:rPr>
              <w:rFonts w:ascii="Gill Sans MT" w:hAnsi="Gill Sans MT" w:cs="Arial"/>
              <w:sz w:val="14"/>
              <w:szCs w:val="14"/>
            </w:rPr>
            <w:fldChar w:fldCharType="begin"/>
          </w:r>
          <w:r w:rsidRPr="00806CE4">
            <w:rPr>
              <w:rFonts w:ascii="Gill Sans MT" w:hAnsi="Gill Sans MT" w:cs="Arial"/>
              <w:sz w:val="14"/>
              <w:szCs w:val="14"/>
            </w:rPr>
            <w:instrText xml:space="preserve"> NUMPAGES   \* MERGEFORMAT </w:instrText>
          </w:r>
          <w:r w:rsidRPr="00806CE4">
            <w:rPr>
              <w:rFonts w:ascii="Gill Sans MT" w:hAnsi="Gill Sans MT" w:cs="Arial"/>
              <w:sz w:val="14"/>
              <w:szCs w:val="14"/>
            </w:rPr>
            <w:fldChar w:fldCharType="separate"/>
          </w:r>
          <w:r>
            <w:rPr>
              <w:rFonts w:ascii="Gill Sans MT" w:hAnsi="Gill Sans MT" w:cs="Arial"/>
              <w:noProof/>
              <w:sz w:val="14"/>
              <w:szCs w:val="14"/>
            </w:rPr>
            <w:t>22</w:t>
          </w:r>
          <w:r w:rsidRPr="00806CE4">
            <w:rPr>
              <w:rFonts w:ascii="Gill Sans MT" w:hAnsi="Gill Sans MT" w:cs="Arial"/>
              <w:sz w:val="14"/>
              <w:szCs w:val="14"/>
            </w:rPr>
            <w:fldChar w:fldCharType="end"/>
          </w:r>
        </w:p>
      </w:tc>
    </w:tr>
  </w:tbl>
  <w:p w14:paraId="417A1E97" w14:textId="77777777" w:rsidR="00AF20F3" w:rsidRDefault="00AF20F3" w:rsidP="002573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8D28" w14:textId="77777777" w:rsidR="00CC76C0" w:rsidRDefault="00CC76C0">
      <w:r>
        <w:separator/>
      </w:r>
    </w:p>
    <w:p w14:paraId="61F02C58" w14:textId="77777777" w:rsidR="00CC76C0" w:rsidRDefault="00CC76C0"/>
  </w:footnote>
  <w:footnote w:type="continuationSeparator" w:id="0">
    <w:p w14:paraId="5C0B3C1A" w14:textId="77777777" w:rsidR="00CC76C0" w:rsidRDefault="00CC76C0">
      <w:r>
        <w:continuationSeparator/>
      </w:r>
    </w:p>
    <w:p w14:paraId="360D9374" w14:textId="77777777" w:rsidR="00CC76C0" w:rsidRDefault="00CC76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6"/>
      <w:tblW w:w="0" w:type="auto"/>
      <w:tblLook w:val="04A0" w:firstRow="1" w:lastRow="0" w:firstColumn="1" w:lastColumn="0" w:noHBand="0" w:noVBand="1"/>
    </w:tblPr>
    <w:tblGrid>
      <w:gridCol w:w="1271"/>
      <w:gridCol w:w="6782"/>
      <w:gridCol w:w="1265"/>
    </w:tblGrid>
    <w:tr w:rsidR="00AF20F3" w:rsidRPr="00CE514A" w14:paraId="654CBF90" w14:textId="77777777" w:rsidTr="002573B3">
      <w:trPr>
        <w:trHeight w:val="699"/>
      </w:trPr>
      <w:tc>
        <w:tcPr>
          <w:tcW w:w="1271" w:type="dxa"/>
          <w:vAlign w:val="center"/>
        </w:tcPr>
        <w:p w14:paraId="60750A2A" w14:textId="4F361EE9" w:rsidR="00AF20F3" w:rsidRPr="000545EE" w:rsidRDefault="00AF20F3" w:rsidP="002573B3">
          <w:pPr>
            <w:pStyle w:val="Rellenar"/>
            <w:spacing w:after="0"/>
            <w:jc w:val="center"/>
          </w:pPr>
          <w:r w:rsidRPr="000545EE">
            <w:rPr>
              <w:rStyle w:val="Textodemarcadordeposicin"/>
              <w:color w:val="FF0000"/>
            </w:rPr>
            <w:t>[Fecha]</w:t>
          </w:r>
        </w:p>
      </w:tc>
      <w:tc>
        <w:tcPr>
          <w:tcW w:w="6782" w:type="dxa"/>
          <w:vAlign w:val="center"/>
        </w:tcPr>
        <w:p w14:paraId="0513C501" w14:textId="31F5FF57" w:rsidR="00AF20F3" w:rsidRPr="00CE514A" w:rsidRDefault="00AF20F3" w:rsidP="002573B3">
          <w:pPr>
            <w:pStyle w:val="Encabezado"/>
            <w:spacing w:after="0"/>
            <w:jc w:val="center"/>
            <w:rPr>
              <w:rFonts w:ascii="Calibri" w:hAnsi="Calibri"/>
              <w:caps/>
              <w:color w:val="44546A"/>
            </w:rPr>
          </w:pPr>
          <w:r>
            <w:rPr>
              <w:rFonts w:ascii="Calibri" w:hAnsi="Calibri"/>
              <w:b/>
              <w:caps/>
              <w:sz w:val="28"/>
              <w:szCs w:val="28"/>
            </w:rPr>
            <w:t xml:space="preserve">CONOPS </w:t>
          </w:r>
          <w:r w:rsidRPr="000545EE">
            <w:rPr>
              <w:rFonts w:ascii="Calibri" w:hAnsi="Calibri"/>
              <w:b/>
              <w:i/>
              <w:caps/>
              <w:color w:val="FF0000"/>
              <w:sz w:val="28"/>
              <w:szCs w:val="28"/>
            </w:rPr>
            <w:t>X</w:t>
          </w:r>
        </w:p>
      </w:tc>
      <w:tc>
        <w:tcPr>
          <w:tcW w:w="1265" w:type="dxa"/>
          <w:vAlign w:val="center"/>
        </w:tcPr>
        <w:p w14:paraId="096C465C" w14:textId="59FA557C" w:rsidR="00AF20F3" w:rsidRDefault="00AF20F3" w:rsidP="002573B3">
          <w:pPr>
            <w:pStyle w:val="Rellenar"/>
            <w:spacing w:after="0"/>
            <w:jc w:val="center"/>
          </w:pPr>
          <w:r>
            <w:t>Edición X</w:t>
          </w:r>
        </w:p>
        <w:p w14:paraId="62795F60" w14:textId="6A20DA86" w:rsidR="00AF20F3" w:rsidRPr="00CE514A" w:rsidRDefault="00AF20F3" w:rsidP="002573B3">
          <w:pPr>
            <w:pStyle w:val="Rellenar"/>
            <w:spacing w:after="0"/>
            <w:jc w:val="center"/>
            <w:rPr>
              <w:color w:val="44546A"/>
            </w:rPr>
          </w:pPr>
          <w:r w:rsidRPr="00CE514A">
            <w:t>Revisión X</w:t>
          </w:r>
        </w:p>
      </w:tc>
    </w:tr>
    <w:tr w:rsidR="00AF20F3" w:rsidRPr="00CE514A" w14:paraId="57B051C5" w14:textId="77777777" w:rsidTr="002573B3">
      <w:trPr>
        <w:trHeight w:val="454"/>
      </w:trPr>
      <w:tc>
        <w:tcPr>
          <w:tcW w:w="9318" w:type="dxa"/>
          <w:gridSpan w:val="3"/>
          <w:vAlign w:val="center"/>
        </w:tcPr>
        <w:p w14:paraId="489D5AC7" w14:textId="4EF21A9D" w:rsidR="00AF20F3" w:rsidRPr="00CE514A" w:rsidRDefault="00AF20F3" w:rsidP="002573B3">
          <w:pPr>
            <w:pStyle w:val="Rellenar"/>
            <w:spacing w:after="0"/>
            <w:jc w:val="center"/>
            <w:rPr>
              <w:color w:val="44546A"/>
            </w:rPr>
          </w:pPr>
          <w:r w:rsidRPr="00CE514A">
            <w:t>Nombre Operador</w:t>
          </w:r>
        </w:p>
      </w:tc>
    </w:tr>
  </w:tbl>
  <w:p w14:paraId="22BEEF80" w14:textId="77777777" w:rsidR="00AF20F3" w:rsidRDefault="00AF20F3" w:rsidP="003D23E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6A84AF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AA7D65"/>
    <w:multiLevelType w:val="hybridMultilevel"/>
    <w:tmpl w:val="AC1A1752"/>
    <w:lvl w:ilvl="0" w:tplc="6E86A88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A637979"/>
    <w:multiLevelType w:val="hybridMultilevel"/>
    <w:tmpl w:val="D8F8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6A008B"/>
    <w:multiLevelType w:val="hybridMultilevel"/>
    <w:tmpl w:val="0DCEE7BC"/>
    <w:lvl w:ilvl="0" w:tplc="CCC64B96">
      <w:start w:val="1"/>
      <w:numFmt w:val="bullet"/>
      <w:lvlText w:val=""/>
      <w:lvlJc w:val="left"/>
      <w:pPr>
        <w:ind w:left="72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AD0633"/>
    <w:multiLevelType w:val="hybridMultilevel"/>
    <w:tmpl w:val="F65E1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BA081B"/>
    <w:multiLevelType w:val="hybridMultilevel"/>
    <w:tmpl w:val="6CEE71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2DE549E"/>
    <w:multiLevelType w:val="hybridMultilevel"/>
    <w:tmpl w:val="0052C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185E48"/>
    <w:multiLevelType w:val="hybridMultilevel"/>
    <w:tmpl w:val="7C22A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687A88"/>
    <w:multiLevelType w:val="hybridMultilevel"/>
    <w:tmpl w:val="16BA4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6E3745"/>
    <w:multiLevelType w:val="hybridMultilevel"/>
    <w:tmpl w:val="4B1842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BFF1168"/>
    <w:multiLevelType w:val="multilevel"/>
    <w:tmpl w:val="12E8CB74"/>
    <w:lvl w:ilvl="0">
      <w:start w:val="1"/>
      <w:numFmt w:val="decimal"/>
      <w:lvlText w:val="%1."/>
      <w:lvlJc w:val="left"/>
      <w:pPr>
        <w:ind w:left="720" w:hanging="360"/>
      </w:pPr>
      <w:rPr>
        <w:rFonts w:hint="default"/>
      </w:rPr>
    </w:lvl>
    <w:lvl w:ilvl="1">
      <w:start w:val="1"/>
      <w:numFmt w:val="decimal"/>
      <w:isLgl/>
      <w:lvlText w:val="%1.%2"/>
      <w:lvlJc w:val="left"/>
      <w:pPr>
        <w:ind w:left="517" w:hanging="375"/>
      </w:pPr>
      <w:rPr>
        <w:rFonts w:hint="default"/>
      </w:rPr>
    </w:lvl>
    <w:lvl w:ilvl="2">
      <w:start w:val="1"/>
      <w:numFmt w:val="decimal"/>
      <w:isLgl/>
      <w:lvlText w:val="%1.%2.%3"/>
      <w:lvlJc w:val="left"/>
      <w:pPr>
        <w:ind w:left="1512" w:hanging="720"/>
      </w:pPr>
      <w:rPr>
        <w:rFonts w:hint="default"/>
        <w:sz w:val="24"/>
        <w:szCs w:val="24"/>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11" w15:restartNumberingAfterBreak="0">
    <w:nsid w:val="309619CC"/>
    <w:multiLevelType w:val="hybridMultilevel"/>
    <w:tmpl w:val="AED80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B1345C"/>
    <w:multiLevelType w:val="hybridMultilevel"/>
    <w:tmpl w:val="E2207E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2E54940"/>
    <w:multiLevelType w:val="hybridMultilevel"/>
    <w:tmpl w:val="DFE4E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191FFC"/>
    <w:multiLevelType w:val="hybridMultilevel"/>
    <w:tmpl w:val="5B32F0CE"/>
    <w:lvl w:ilvl="0" w:tplc="2EBA244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8E6733"/>
    <w:multiLevelType w:val="hybridMultilevel"/>
    <w:tmpl w:val="47A4A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A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340A77"/>
    <w:multiLevelType w:val="multilevel"/>
    <w:tmpl w:val="21865D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FB375E"/>
    <w:multiLevelType w:val="multilevel"/>
    <w:tmpl w:val="C5C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287CD3"/>
    <w:multiLevelType w:val="hybridMultilevel"/>
    <w:tmpl w:val="ED800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7A78BF"/>
    <w:multiLevelType w:val="hybridMultilevel"/>
    <w:tmpl w:val="738657CC"/>
    <w:lvl w:ilvl="0" w:tplc="FD80B00E">
      <w:start w:val="1"/>
      <w:numFmt w:val="decimal"/>
      <w:pStyle w:val="Texto1num1"/>
      <w:lvlText w:val="%1."/>
      <w:lvlJc w:val="left"/>
      <w:pPr>
        <w:ind w:left="720" w:hanging="360"/>
      </w:pPr>
    </w:lvl>
    <w:lvl w:ilvl="1" w:tplc="95009076">
      <w:start w:val="1"/>
      <w:numFmt w:val="lowerLetter"/>
      <w:pStyle w:val="Texto1num2"/>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595BEB"/>
    <w:multiLevelType w:val="hybridMultilevel"/>
    <w:tmpl w:val="357AD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4DC11CF"/>
    <w:multiLevelType w:val="hybridMultilevel"/>
    <w:tmpl w:val="B7106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4C57D3"/>
    <w:multiLevelType w:val="multilevel"/>
    <w:tmpl w:val="E75A1FF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Courier New" w:hAnsi="Courier New" w:hint="default"/>
        <w:color w:val="auto"/>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8820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BF722F3"/>
    <w:multiLevelType w:val="multilevel"/>
    <w:tmpl w:val="B4023D30"/>
    <w:lvl w:ilvl="0">
      <w:start w:val="1"/>
      <w:numFmt w:val="decimal"/>
      <w:pStyle w:val="Ttulo1"/>
      <w:lvlText w:val="%1"/>
      <w:lvlJc w:val="left"/>
      <w:pPr>
        <w:ind w:left="432" w:hanging="432"/>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00056009">
    <w:abstractNumId w:val="0"/>
  </w:num>
  <w:num w:numId="2" w16cid:durableId="1568688971">
    <w:abstractNumId w:val="24"/>
  </w:num>
  <w:num w:numId="3" w16cid:durableId="54746463">
    <w:abstractNumId w:val="21"/>
  </w:num>
  <w:num w:numId="4" w16cid:durableId="192310301">
    <w:abstractNumId w:val="4"/>
  </w:num>
  <w:num w:numId="5" w16cid:durableId="1032534654">
    <w:abstractNumId w:val="13"/>
  </w:num>
  <w:num w:numId="6" w16cid:durableId="1879125696">
    <w:abstractNumId w:val="20"/>
  </w:num>
  <w:num w:numId="7" w16cid:durableId="44641091">
    <w:abstractNumId w:val="23"/>
  </w:num>
  <w:num w:numId="8" w16cid:durableId="1070082801">
    <w:abstractNumId w:val="16"/>
  </w:num>
  <w:num w:numId="9" w16cid:durableId="902712682">
    <w:abstractNumId w:val="3"/>
  </w:num>
  <w:num w:numId="10" w16cid:durableId="2064937182">
    <w:abstractNumId w:val="24"/>
  </w:num>
  <w:num w:numId="11" w16cid:durableId="738288386">
    <w:abstractNumId w:val="24"/>
  </w:num>
  <w:num w:numId="12" w16cid:durableId="1194273643">
    <w:abstractNumId w:val="22"/>
  </w:num>
  <w:num w:numId="13" w16cid:durableId="1966235318">
    <w:abstractNumId w:val="1"/>
  </w:num>
  <w:num w:numId="14" w16cid:durableId="1858352007">
    <w:abstractNumId w:val="5"/>
  </w:num>
  <w:num w:numId="15" w16cid:durableId="1956133008">
    <w:abstractNumId w:val="18"/>
  </w:num>
  <w:num w:numId="16" w16cid:durableId="2130395202">
    <w:abstractNumId w:val="7"/>
  </w:num>
  <w:num w:numId="17" w16cid:durableId="1827041410">
    <w:abstractNumId w:val="17"/>
  </w:num>
  <w:num w:numId="18" w16cid:durableId="1297029797">
    <w:abstractNumId w:val="24"/>
  </w:num>
  <w:num w:numId="19" w16cid:durableId="1998920238">
    <w:abstractNumId w:val="24"/>
  </w:num>
  <w:num w:numId="20" w16cid:durableId="1640259165">
    <w:abstractNumId w:val="24"/>
  </w:num>
  <w:num w:numId="21" w16cid:durableId="2005014667">
    <w:abstractNumId w:val="24"/>
  </w:num>
  <w:num w:numId="22" w16cid:durableId="276374418">
    <w:abstractNumId w:val="24"/>
  </w:num>
  <w:num w:numId="23" w16cid:durableId="50690309">
    <w:abstractNumId w:val="24"/>
  </w:num>
  <w:num w:numId="24" w16cid:durableId="1157498094">
    <w:abstractNumId w:val="24"/>
  </w:num>
  <w:num w:numId="25" w16cid:durableId="2049717502">
    <w:abstractNumId w:val="24"/>
  </w:num>
  <w:num w:numId="26" w16cid:durableId="1609846518">
    <w:abstractNumId w:val="24"/>
  </w:num>
  <w:num w:numId="27" w16cid:durableId="1306396394">
    <w:abstractNumId w:val="24"/>
  </w:num>
  <w:num w:numId="28" w16cid:durableId="1406881578">
    <w:abstractNumId w:val="24"/>
  </w:num>
  <w:num w:numId="29" w16cid:durableId="295841817">
    <w:abstractNumId w:val="24"/>
  </w:num>
  <w:num w:numId="30" w16cid:durableId="966862218">
    <w:abstractNumId w:val="9"/>
  </w:num>
  <w:num w:numId="31" w16cid:durableId="1324893050">
    <w:abstractNumId w:val="2"/>
  </w:num>
  <w:num w:numId="32" w16cid:durableId="1748767131">
    <w:abstractNumId w:val="24"/>
  </w:num>
  <w:num w:numId="33" w16cid:durableId="1262764973">
    <w:abstractNumId w:val="8"/>
  </w:num>
  <w:num w:numId="34" w16cid:durableId="705835622">
    <w:abstractNumId w:val="24"/>
  </w:num>
  <w:num w:numId="35" w16cid:durableId="256445779">
    <w:abstractNumId w:val="24"/>
  </w:num>
  <w:num w:numId="36" w16cid:durableId="1690138086">
    <w:abstractNumId w:val="24"/>
  </w:num>
  <w:num w:numId="37" w16cid:durableId="1234855153">
    <w:abstractNumId w:val="24"/>
  </w:num>
  <w:num w:numId="38" w16cid:durableId="1326662189">
    <w:abstractNumId w:val="24"/>
  </w:num>
  <w:num w:numId="39" w16cid:durableId="779766801">
    <w:abstractNumId w:val="24"/>
  </w:num>
  <w:num w:numId="40" w16cid:durableId="1516113603">
    <w:abstractNumId w:val="24"/>
  </w:num>
  <w:num w:numId="41" w16cid:durableId="2108648724">
    <w:abstractNumId w:val="24"/>
  </w:num>
  <w:num w:numId="42" w16cid:durableId="398405804">
    <w:abstractNumId w:val="24"/>
  </w:num>
  <w:num w:numId="43" w16cid:durableId="140969253">
    <w:abstractNumId w:val="24"/>
  </w:num>
  <w:num w:numId="44" w16cid:durableId="1345860695">
    <w:abstractNumId w:val="24"/>
  </w:num>
  <w:num w:numId="45" w16cid:durableId="1226531472">
    <w:abstractNumId w:val="24"/>
  </w:num>
  <w:num w:numId="46" w16cid:durableId="1629817922">
    <w:abstractNumId w:val="24"/>
  </w:num>
  <w:num w:numId="47" w16cid:durableId="1303657088">
    <w:abstractNumId w:val="24"/>
  </w:num>
  <w:num w:numId="48" w16cid:durableId="602107836">
    <w:abstractNumId w:val="19"/>
  </w:num>
  <w:num w:numId="49" w16cid:durableId="1196968420">
    <w:abstractNumId w:val="10"/>
  </w:num>
  <w:num w:numId="50" w16cid:durableId="872573777">
    <w:abstractNumId w:val="14"/>
  </w:num>
  <w:num w:numId="51" w16cid:durableId="1369841858">
    <w:abstractNumId w:val="24"/>
  </w:num>
  <w:num w:numId="52" w16cid:durableId="182741947">
    <w:abstractNumId w:val="24"/>
  </w:num>
  <w:num w:numId="53" w16cid:durableId="851454910">
    <w:abstractNumId w:val="24"/>
  </w:num>
  <w:num w:numId="54" w16cid:durableId="995230778">
    <w:abstractNumId w:val="24"/>
  </w:num>
  <w:num w:numId="55" w16cid:durableId="1367751058">
    <w:abstractNumId w:val="24"/>
  </w:num>
  <w:num w:numId="56" w16cid:durableId="542060366">
    <w:abstractNumId w:val="24"/>
  </w:num>
  <w:num w:numId="57" w16cid:durableId="1359819196">
    <w:abstractNumId w:val="24"/>
  </w:num>
  <w:num w:numId="58" w16cid:durableId="148910347">
    <w:abstractNumId w:val="6"/>
  </w:num>
  <w:num w:numId="59" w16cid:durableId="2061515190">
    <w:abstractNumId w:val="11"/>
  </w:num>
  <w:num w:numId="60" w16cid:durableId="1686319507">
    <w:abstractNumId w:val="12"/>
  </w:num>
  <w:num w:numId="61" w16cid:durableId="1384594132">
    <w:abstractNumId w:val="15"/>
  </w:num>
  <w:num w:numId="62" w16cid:durableId="197593127">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6" w:nlCheck="1" w:checkStyle="0"/>
  <w:activeWritingStyle w:appName="MSWord" w:lang="pt-B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5F"/>
    <w:rsid w:val="00000633"/>
    <w:rsid w:val="00001BAD"/>
    <w:rsid w:val="00003F47"/>
    <w:rsid w:val="00007E1A"/>
    <w:rsid w:val="000114AA"/>
    <w:rsid w:val="00013113"/>
    <w:rsid w:val="00016678"/>
    <w:rsid w:val="0001737B"/>
    <w:rsid w:val="00017BA0"/>
    <w:rsid w:val="00020209"/>
    <w:rsid w:val="000209FD"/>
    <w:rsid w:val="00020EFB"/>
    <w:rsid w:val="00021B8F"/>
    <w:rsid w:val="000220A4"/>
    <w:rsid w:val="00024820"/>
    <w:rsid w:val="00025431"/>
    <w:rsid w:val="000304DD"/>
    <w:rsid w:val="00031893"/>
    <w:rsid w:val="00031AA6"/>
    <w:rsid w:val="0003233D"/>
    <w:rsid w:val="00032E5B"/>
    <w:rsid w:val="000339F1"/>
    <w:rsid w:val="000339F3"/>
    <w:rsid w:val="00040066"/>
    <w:rsid w:val="000507F4"/>
    <w:rsid w:val="00051EB0"/>
    <w:rsid w:val="0005309B"/>
    <w:rsid w:val="000532D4"/>
    <w:rsid w:val="00053617"/>
    <w:rsid w:val="00054161"/>
    <w:rsid w:val="000545EE"/>
    <w:rsid w:val="00055F00"/>
    <w:rsid w:val="00060840"/>
    <w:rsid w:val="00060AC3"/>
    <w:rsid w:val="0006376E"/>
    <w:rsid w:val="0007165C"/>
    <w:rsid w:val="00072C74"/>
    <w:rsid w:val="000733E5"/>
    <w:rsid w:val="000770EB"/>
    <w:rsid w:val="000779C2"/>
    <w:rsid w:val="00080302"/>
    <w:rsid w:val="00080481"/>
    <w:rsid w:val="000804A3"/>
    <w:rsid w:val="000810E9"/>
    <w:rsid w:val="000815D5"/>
    <w:rsid w:val="00081A3E"/>
    <w:rsid w:val="00085472"/>
    <w:rsid w:val="00085FB4"/>
    <w:rsid w:val="000908D1"/>
    <w:rsid w:val="000918F9"/>
    <w:rsid w:val="00093040"/>
    <w:rsid w:val="00093D08"/>
    <w:rsid w:val="00095500"/>
    <w:rsid w:val="000972CC"/>
    <w:rsid w:val="000A1A1D"/>
    <w:rsid w:val="000A20B6"/>
    <w:rsid w:val="000A27D5"/>
    <w:rsid w:val="000A3AD9"/>
    <w:rsid w:val="000A4903"/>
    <w:rsid w:val="000A65F8"/>
    <w:rsid w:val="000B04AF"/>
    <w:rsid w:val="000B1882"/>
    <w:rsid w:val="000B1C13"/>
    <w:rsid w:val="000B1F9B"/>
    <w:rsid w:val="000B2297"/>
    <w:rsid w:val="000C1D44"/>
    <w:rsid w:val="000C355A"/>
    <w:rsid w:val="000C3AA1"/>
    <w:rsid w:val="000D116D"/>
    <w:rsid w:val="000D28DF"/>
    <w:rsid w:val="000D55BB"/>
    <w:rsid w:val="000D6C7E"/>
    <w:rsid w:val="000E372B"/>
    <w:rsid w:val="000E5661"/>
    <w:rsid w:val="000E7786"/>
    <w:rsid w:val="000F0315"/>
    <w:rsid w:val="000F21B2"/>
    <w:rsid w:val="000F2AAD"/>
    <w:rsid w:val="000F328E"/>
    <w:rsid w:val="000F565B"/>
    <w:rsid w:val="000F72B2"/>
    <w:rsid w:val="000F7A44"/>
    <w:rsid w:val="00101336"/>
    <w:rsid w:val="001016B3"/>
    <w:rsid w:val="00101EAE"/>
    <w:rsid w:val="0010207C"/>
    <w:rsid w:val="001021C6"/>
    <w:rsid w:val="0010340D"/>
    <w:rsid w:val="00103419"/>
    <w:rsid w:val="0010542E"/>
    <w:rsid w:val="001102D1"/>
    <w:rsid w:val="001119C1"/>
    <w:rsid w:val="00111A75"/>
    <w:rsid w:val="0011372B"/>
    <w:rsid w:val="00113751"/>
    <w:rsid w:val="00113984"/>
    <w:rsid w:val="00115B7A"/>
    <w:rsid w:val="00116E9A"/>
    <w:rsid w:val="001229CC"/>
    <w:rsid w:val="00125934"/>
    <w:rsid w:val="00132517"/>
    <w:rsid w:val="001328C3"/>
    <w:rsid w:val="0013637B"/>
    <w:rsid w:val="00136CE2"/>
    <w:rsid w:val="001370B4"/>
    <w:rsid w:val="00137BE6"/>
    <w:rsid w:val="00141151"/>
    <w:rsid w:val="00142222"/>
    <w:rsid w:val="00142B12"/>
    <w:rsid w:val="00142C68"/>
    <w:rsid w:val="00143593"/>
    <w:rsid w:val="0015060D"/>
    <w:rsid w:val="00154AB6"/>
    <w:rsid w:val="00156D47"/>
    <w:rsid w:val="00157B2D"/>
    <w:rsid w:val="001607D4"/>
    <w:rsid w:val="00161DB3"/>
    <w:rsid w:val="001640AC"/>
    <w:rsid w:val="00165F58"/>
    <w:rsid w:val="00165F82"/>
    <w:rsid w:val="00167EC3"/>
    <w:rsid w:val="00171296"/>
    <w:rsid w:val="00171E50"/>
    <w:rsid w:val="00172371"/>
    <w:rsid w:val="0017631C"/>
    <w:rsid w:val="001770E7"/>
    <w:rsid w:val="00177144"/>
    <w:rsid w:val="00177256"/>
    <w:rsid w:val="00177856"/>
    <w:rsid w:val="00177C4A"/>
    <w:rsid w:val="001804C5"/>
    <w:rsid w:val="0018186F"/>
    <w:rsid w:val="00182998"/>
    <w:rsid w:val="00182D40"/>
    <w:rsid w:val="00183468"/>
    <w:rsid w:val="00183D1F"/>
    <w:rsid w:val="00184106"/>
    <w:rsid w:val="0019115F"/>
    <w:rsid w:val="00191C1D"/>
    <w:rsid w:val="001934D9"/>
    <w:rsid w:val="00195FC1"/>
    <w:rsid w:val="001A0827"/>
    <w:rsid w:val="001A1976"/>
    <w:rsid w:val="001A2C43"/>
    <w:rsid w:val="001A7752"/>
    <w:rsid w:val="001B06C1"/>
    <w:rsid w:val="001B09D0"/>
    <w:rsid w:val="001B0F96"/>
    <w:rsid w:val="001B1E08"/>
    <w:rsid w:val="001B3E15"/>
    <w:rsid w:val="001B6512"/>
    <w:rsid w:val="001C03E5"/>
    <w:rsid w:val="001C0C7E"/>
    <w:rsid w:val="001C1E72"/>
    <w:rsid w:val="001C2E0B"/>
    <w:rsid w:val="001C2F4D"/>
    <w:rsid w:val="001C31D8"/>
    <w:rsid w:val="001C4C5C"/>
    <w:rsid w:val="001C4E51"/>
    <w:rsid w:val="001C5594"/>
    <w:rsid w:val="001C5926"/>
    <w:rsid w:val="001C6D65"/>
    <w:rsid w:val="001D1C8E"/>
    <w:rsid w:val="001D24F7"/>
    <w:rsid w:val="001D43B9"/>
    <w:rsid w:val="001D6C2C"/>
    <w:rsid w:val="001E0FCD"/>
    <w:rsid w:val="001E180A"/>
    <w:rsid w:val="001E3E4B"/>
    <w:rsid w:val="001E543B"/>
    <w:rsid w:val="001E79D5"/>
    <w:rsid w:val="001F2C57"/>
    <w:rsid w:val="001F305A"/>
    <w:rsid w:val="001F523C"/>
    <w:rsid w:val="001F6956"/>
    <w:rsid w:val="001F6E34"/>
    <w:rsid w:val="00200387"/>
    <w:rsid w:val="002032D8"/>
    <w:rsid w:val="002038E7"/>
    <w:rsid w:val="00204527"/>
    <w:rsid w:val="00211B38"/>
    <w:rsid w:val="0021208B"/>
    <w:rsid w:val="00212534"/>
    <w:rsid w:val="00212BFF"/>
    <w:rsid w:val="0021605D"/>
    <w:rsid w:val="002163E5"/>
    <w:rsid w:val="002171AD"/>
    <w:rsid w:val="00220A50"/>
    <w:rsid w:val="00221703"/>
    <w:rsid w:val="00226FED"/>
    <w:rsid w:val="00227B76"/>
    <w:rsid w:val="002301EE"/>
    <w:rsid w:val="00230744"/>
    <w:rsid w:val="00230BD0"/>
    <w:rsid w:val="00230C32"/>
    <w:rsid w:val="00231451"/>
    <w:rsid w:val="00231DDB"/>
    <w:rsid w:val="0023266A"/>
    <w:rsid w:val="00234D2A"/>
    <w:rsid w:val="00235FD7"/>
    <w:rsid w:val="0023737B"/>
    <w:rsid w:val="00237538"/>
    <w:rsid w:val="00237CC7"/>
    <w:rsid w:val="00243D77"/>
    <w:rsid w:val="002447ED"/>
    <w:rsid w:val="00246C64"/>
    <w:rsid w:val="00250948"/>
    <w:rsid w:val="00251A5E"/>
    <w:rsid w:val="00251ADD"/>
    <w:rsid w:val="00251D3C"/>
    <w:rsid w:val="00251D5C"/>
    <w:rsid w:val="00252C5F"/>
    <w:rsid w:val="0025525D"/>
    <w:rsid w:val="00255A6A"/>
    <w:rsid w:val="002573B3"/>
    <w:rsid w:val="00257851"/>
    <w:rsid w:val="00260A72"/>
    <w:rsid w:val="00263C41"/>
    <w:rsid w:val="0026465C"/>
    <w:rsid w:val="0026796C"/>
    <w:rsid w:val="00270B9E"/>
    <w:rsid w:val="00273653"/>
    <w:rsid w:val="00273905"/>
    <w:rsid w:val="002764F2"/>
    <w:rsid w:val="00276AFA"/>
    <w:rsid w:val="0027780E"/>
    <w:rsid w:val="00281650"/>
    <w:rsid w:val="0028165D"/>
    <w:rsid w:val="00284692"/>
    <w:rsid w:val="002879D1"/>
    <w:rsid w:val="00290C4E"/>
    <w:rsid w:val="0029313D"/>
    <w:rsid w:val="002931C0"/>
    <w:rsid w:val="002942AA"/>
    <w:rsid w:val="002947A9"/>
    <w:rsid w:val="0029501C"/>
    <w:rsid w:val="00295077"/>
    <w:rsid w:val="00296E1F"/>
    <w:rsid w:val="002A027B"/>
    <w:rsid w:val="002A4DDA"/>
    <w:rsid w:val="002A6409"/>
    <w:rsid w:val="002A6BF1"/>
    <w:rsid w:val="002B0204"/>
    <w:rsid w:val="002B0FD9"/>
    <w:rsid w:val="002B1825"/>
    <w:rsid w:val="002B1BFD"/>
    <w:rsid w:val="002B2A0E"/>
    <w:rsid w:val="002B2BFD"/>
    <w:rsid w:val="002B39F6"/>
    <w:rsid w:val="002B7E3A"/>
    <w:rsid w:val="002C063E"/>
    <w:rsid w:val="002C5F45"/>
    <w:rsid w:val="002D076B"/>
    <w:rsid w:val="002D1154"/>
    <w:rsid w:val="002D268C"/>
    <w:rsid w:val="002D2ADA"/>
    <w:rsid w:val="002D3A24"/>
    <w:rsid w:val="002D531C"/>
    <w:rsid w:val="002D63B9"/>
    <w:rsid w:val="002D6D75"/>
    <w:rsid w:val="002D79A9"/>
    <w:rsid w:val="002D7E7A"/>
    <w:rsid w:val="002E0830"/>
    <w:rsid w:val="002E1864"/>
    <w:rsid w:val="002E2691"/>
    <w:rsid w:val="002E4E12"/>
    <w:rsid w:val="002E586B"/>
    <w:rsid w:val="002E5ADD"/>
    <w:rsid w:val="002E5B07"/>
    <w:rsid w:val="002F0066"/>
    <w:rsid w:val="002F026B"/>
    <w:rsid w:val="002F09C3"/>
    <w:rsid w:val="002F5250"/>
    <w:rsid w:val="002F5638"/>
    <w:rsid w:val="002F6685"/>
    <w:rsid w:val="0030180B"/>
    <w:rsid w:val="00303B46"/>
    <w:rsid w:val="00305024"/>
    <w:rsid w:val="0031051B"/>
    <w:rsid w:val="00312EE5"/>
    <w:rsid w:val="0031422D"/>
    <w:rsid w:val="00315699"/>
    <w:rsid w:val="00316578"/>
    <w:rsid w:val="00316B0E"/>
    <w:rsid w:val="00317891"/>
    <w:rsid w:val="00323185"/>
    <w:rsid w:val="003238EB"/>
    <w:rsid w:val="0032487B"/>
    <w:rsid w:val="0032499E"/>
    <w:rsid w:val="00324B8D"/>
    <w:rsid w:val="00325A7A"/>
    <w:rsid w:val="0033360F"/>
    <w:rsid w:val="0033436B"/>
    <w:rsid w:val="00334C8E"/>
    <w:rsid w:val="003360D3"/>
    <w:rsid w:val="003361FE"/>
    <w:rsid w:val="00336EFA"/>
    <w:rsid w:val="0034130A"/>
    <w:rsid w:val="00342A39"/>
    <w:rsid w:val="003438E3"/>
    <w:rsid w:val="003448CF"/>
    <w:rsid w:val="003450C7"/>
    <w:rsid w:val="00345A82"/>
    <w:rsid w:val="00346F4C"/>
    <w:rsid w:val="00347534"/>
    <w:rsid w:val="0035020C"/>
    <w:rsid w:val="003507B1"/>
    <w:rsid w:val="00352C6F"/>
    <w:rsid w:val="00355E79"/>
    <w:rsid w:val="00356A8B"/>
    <w:rsid w:val="00361198"/>
    <w:rsid w:val="00363250"/>
    <w:rsid w:val="003642B4"/>
    <w:rsid w:val="003660AB"/>
    <w:rsid w:val="00366248"/>
    <w:rsid w:val="003671BB"/>
    <w:rsid w:val="00374B9A"/>
    <w:rsid w:val="00374E8C"/>
    <w:rsid w:val="003760AA"/>
    <w:rsid w:val="0037690E"/>
    <w:rsid w:val="00381656"/>
    <w:rsid w:val="0038646A"/>
    <w:rsid w:val="00386870"/>
    <w:rsid w:val="00387095"/>
    <w:rsid w:val="0038746E"/>
    <w:rsid w:val="0039083E"/>
    <w:rsid w:val="00391FA7"/>
    <w:rsid w:val="003953DD"/>
    <w:rsid w:val="0039769B"/>
    <w:rsid w:val="003A0C3D"/>
    <w:rsid w:val="003A11DC"/>
    <w:rsid w:val="003A2726"/>
    <w:rsid w:val="003A3CF5"/>
    <w:rsid w:val="003A52BB"/>
    <w:rsid w:val="003B0B43"/>
    <w:rsid w:val="003B12FC"/>
    <w:rsid w:val="003B141A"/>
    <w:rsid w:val="003B3433"/>
    <w:rsid w:val="003B443D"/>
    <w:rsid w:val="003B524A"/>
    <w:rsid w:val="003B54CB"/>
    <w:rsid w:val="003B6E92"/>
    <w:rsid w:val="003C0EB7"/>
    <w:rsid w:val="003C21E1"/>
    <w:rsid w:val="003C41E3"/>
    <w:rsid w:val="003C4EB0"/>
    <w:rsid w:val="003C5494"/>
    <w:rsid w:val="003C6251"/>
    <w:rsid w:val="003C702D"/>
    <w:rsid w:val="003C7937"/>
    <w:rsid w:val="003D0E39"/>
    <w:rsid w:val="003D23D7"/>
    <w:rsid w:val="003D23E2"/>
    <w:rsid w:val="003D294E"/>
    <w:rsid w:val="003D454B"/>
    <w:rsid w:val="003D5A0B"/>
    <w:rsid w:val="003E1D45"/>
    <w:rsid w:val="003E2B19"/>
    <w:rsid w:val="003E3647"/>
    <w:rsid w:val="003E5295"/>
    <w:rsid w:val="003E559B"/>
    <w:rsid w:val="003E5790"/>
    <w:rsid w:val="003E5CBA"/>
    <w:rsid w:val="003E6202"/>
    <w:rsid w:val="003E6D55"/>
    <w:rsid w:val="003E778D"/>
    <w:rsid w:val="003F2B15"/>
    <w:rsid w:val="00400459"/>
    <w:rsid w:val="00400507"/>
    <w:rsid w:val="00400A0D"/>
    <w:rsid w:val="00403D06"/>
    <w:rsid w:val="0040435C"/>
    <w:rsid w:val="00404527"/>
    <w:rsid w:val="00405E4F"/>
    <w:rsid w:val="00406B29"/>
    <w:rsid w:val="00407FA1"/>
    <w:rsid w:val="00410B8A"/>
    <w:rsid w:val="00411925"/>
    <w:rsid w:val="004136DA"/>
    <w:rsid w:val="00413E78"/>
    <w:rsid w:val="00423626"/>
    <w:rsid w:val="0042480F"/>
    <w:rsid w:val="004270EB"/>
    <w:rsid w:val="004279A3"/>
    <w:rsid w:val="00430ACB"/>
    <w:rsid w:val="00431A0D"/>
    <w:rsid w:val="0043274E"/>
    <w:rsid w:val="004338E4"/>
    <w:rsid w:val="004340CB"/>
    <w:rsid w:val="004342E3"/>
    <w:rsid w:val="0043491F"/>
    <w:rsid w:val="00436FC8"/>
    <w:rsid w:val="0044071E"/>
    <w:rsid w:val="00441145"/>
    <w:rsid w:val="00450091"/>
    <w:rsid w:val="00452135"/>
    <w:rsid w:val="0045259D"/>
    <w:rsid w:val="00455D1D"/>
    <w:rsid w:val="00455D7B"/>
    <w:rsid w:val="004567BD"/>
    <w:rsid w:val="00456E61"/>
    <w:rsid w:val="0046403B"/>
    <w:rsid w:val="004650CC"/>
    <w:rsid w:val="0047081C"/>
    <w:rsid w:val="00471184"/>
    <w:rsid w:val="00471B4A"/>
    <w:rsid w:val="004731FC"/>
    <w:rsid w:val="004748F3"/>
    <w:rsid w:val="00474DBA"/>
    <w:rsid w:val="0047716F"/>
    <w:rsid w:val="00480DE9"/>
    <w:rsid w:val="00481E2F"/>
    <w:rsid w:val="00482AD9"/>
    <w:rsid w:val="00482E04"/>
    <w:rsid w:val="004850A7"/>
    <w:rsid w:val="004902F2"/>
    <w:rsid w:val="0049108F"/>
    <w:rsid w:val="00495976"/>
    <w:rsid w:val="00495D5C"/>
    <w:rsid w:val="004973D4"/>
    <w:rsid w:val="004A07F4"/>
    <w:rsid w:val="004A2227"/>
    <w:rsid w:val="004A26E9"/>
    <w:rsid w:val="004A36F6"/>
    <w:rsid w:val="004A60DE"/>
    <w:rsid w:val="004A68E3"/>
    <w:rsid w:val="004A7EFE"/>
    <w:rsid w:val="004B0EBF"/>
    <w:rsid w:val="004B34E8"/>
    <w:rsid w:val="004B3959"/>
    <w:rsid w:val="004B7F23"/>
    <w:rsid w:val="004C100B"/>
    <w:rsid w:val="004C30EF"/>
    <w:rsid w:val="004C41B2"/>
    <w:rsid w:val="004C4D9F"/>
    <w:rsid w:val="004C6CEC"/>
    <w:rsid w:val="004C7A13"/>
    <w:rsid w:val="004D002D"/>
    <w:rsid w:val="004D2817"/>
    <w:rsid w:val="004D3701"/>
    <w:rsid w:val="004D5C8F"/>
    <w:rsid w:val="004D6059"/>
    <w:rsid w:val="004D6B3C"/>
    <w:rsid w:val="004E0994"/>
    <w:rsid w:val="004E0E17"/>
    <w:rsid w:val="004E1E13"/>
    <w:rsid w:val="004E29C4"/>
    <w:rsid w:val="004E2BA2"/>
    <w:rsid w:val="004E39DA"/>
    <w:rsid w:val="004E3C7C"/>
    <w:rsid w:val="004E56A9"/>
    <w:rsid w:val="004E6844"/>
    <w:rsid w:val="004E7CDB"/>
    <w:rsid w:val="004E7F47"/>
    <w:rsid w:val="004F265C"/>
    <w:rsid w:val="004F3C6C"/>
    <w:rsid w:val="004F6770"/>
    <w:rsid w:val="004F6F03"/>
    <w:rsid w:val="004F726B"/>
    <w:rsid w:val="005068AF"/>
    <w:rsid w:val="00510B52"/>
    <w:rsid w:val="00511D95"/>
    <w:rsid w:val="005159AA"/>
    <w:rsid w:val="00517556"/>
    <w:rsid w:val="00520BE8"/>
    <w:rsid w:val="00522F91"/>
    <w:rsid w:val="00523EBF"/>
    <w:rsid w:val="00524E46"/>
    <w:rsid w:val="00525CA1"/>
    <w:rsid w:val="005267BE"/>
    <w:rsid w:val="005275CB"/>
    <w:rsid w:val="00530C46"/>
    <w:rsid w:val="00530E97"/>
    <w:rsid w:val="0053207E"/>
    <w:rsid w:val="005336C5"/>
    <w:rsid w:val="00533FB8"/>
    <w:rsid w:val="00536332"/>
    <w:rsid w:val="00536DEE"/>
    <w:rsid w:val="00541E02"/>
    <w:rsid w:val="0054540A"/>
    <w:rsid w:val="0054656F"/>
    <w:rsid w:val="00554A23"/>
    <w:rsid w:val="00554CD0"/>
    <w:rsid w:val="00555D36"/>
    <w:rsid w:val="00557D5D"/>
    <w:rsid w:val="0056174B"/>
    <w:rsid w:val="00561923"/>
    <w:rsid w:val="0056353C"/>
    <w:rsid w:val="00566701"/>
    <w:rsid w:val="00567C12"/>
    <w:rsid w:val="00572BDA"/>
    <w:rsid w:val="005730DB"/>
    <w:rsid w:val="005743E8"/>
    <w:rsid w:val="005763A8"/>
    <w:rsid w:val="00581BAB"/>
    <w:rsid w:val="00582845"/>
    <w:rsid w:val="00582DD6"/>
    <w:rsid w:val="0058478F"/>
    <w:rsid w:val="00585187"/>
    <w:rsid w:val="00585432"/>
    <w:rsid w:val="00585FBB"/>
    <w:rsid w:val="0059355B"/>
    <w:rsid w:val="005954C8"/>
    <w:rsid w:val="0059607D"/>
    <w:rsid w:val="00597824"/>
    <w:rsid w:val="005A0132"/>
    <w:rsid w:val="005A18F4"/>
    <w:rsid w:val="005A38E2"/>
    <w:rsid w:val="005B298E"/>
    <w:rsid w:val="005B48F9"/>
    <w:rsid w:val="005B627C"/>
    <w:rsid w:val="005B6B81"/>
    <w:rsid w:val="005B732E"/>
    <w:rsid w:val="005C524D"/>
    <w:rsid w:val="005C61AC"/>
    <w:rsid w:val="005C6995"/>
    <w:rsid w:val="005C70E0"/>
    <w:rsid w:val="005D0312"/>
    <w:rsid w:val="005D0677"/>
    <w:rsid w:val="005D0785"/>
    <w:rsid w:val="005D1A62"/>
    <w:rsid w:val="005D287E"/>
    <w:rsid w:val="005D3C5B"/>
    <w:rsid w:val="005D71FD"/>
    <w:rsid w:val="005D74D5"/>
    <w:rsid w:val="005E1128"/>
    <w:rsid w:val="005E172B"/>
    <w:rsid w:val="005E1FB0"/>
    <w:rsid w:val="005E7AF3"/>
    <w:rsid w:val="005F2ED4"/>
    <w:rsid w:val="005F489D"/>
    <w:rsid w:val="005F4C13"/>
    <w:rsid w:val="005F52E4"/>
    <w:rsid w:val="005F6C8E"/>
    <w:rsid w:val="0060312A"/>
    <w:rsid w:val="00604022"/>
    <w:rsid w:val="0060454C"/>
    <w:rsid w:val="00604C35"/>
    <w:rsid w:val="00605244"/>
    <w:rsid w:val="00605817"/>
    <w:rsid w:val="00610212"/>
    <w:rsid w:val="006106BF"/>
    <w:rsid w:val="00613424"/>
    <w:rsid w:val="00616217"/>
    <w:rsid w:val="00616B34"/>
    <w:rsid w:val="00617369"/>
    <w:rsid w:val="0062244D"/>
    <w:rsid w:val="006231DB"/>
    <w:rsid w:val="0062386B"/>
    <w:rsid w:val="00624368"/>
    <w:rsid w:val="006253E6"/>
    <w:rsid w:val="00626B27"/>
    <w:rsid w:val="00627959"/>
    <w:rsid w:val="00627BE9"/>
    <w:rsid w:val="00627C0D"/>
    <w:rsid w:val="006315B0"/>
    <w:rsid w:val="006331EF"/>
    <w:rsid w:val="006344D4"/>
    <w:rsid w:val="006352EA"/>
    <w:rsid w:val="00635FE5"/>
    <w:rsid w:val="00636C36"/>
    <w:rsid w:val="00636FA4"/>
    <w:rsid w:val="00637C5F"/>
    <w:rsid w:val="00642040"/>
    <w:rsid w:val="00643171"/>
    <w:rsid w:val="0064427F"/>
    <w:rsid w:val="00651243"/>
    <w:rsid w:val="0065347A"/>
    <w:rsid w:val="00655A72"/>
    <w:rsid w:val="00656149"/>
    <w:rsid w:val="00661A24"/>
    <w:rsid w:val="00661F2E"/>
    <w:rsid w:val="0066498E"/>
    <w:rsid w:val="006649D5"/>
    <w:rsid w:val="0066562E"/>
    <w:rsid w:val="00666E61"/>
    <w:rsid w:val="00666F37"/>
    <w:rsid w:val="006671B6"/>
    <w:rsid w:val="00667355"/>
    <w:rsid w:val="00672042"/>
    <w:rsid w:val="00673E2E"/>
    <w:rsid w:val="00673ED3"/>
    <w:rsid w:val="00676FEF"/>
    <w:rsid w:val="00680925"/>
    <w:rsid w:val="00682255"/>
    <w:rsid w:val="006841E2"/>
    <w:rsid w:val="00684435"/>
    <w:rsid w:val="00686AF4"/>
    <w:rsid w:val="00686BEA"/>
    <w:rsid w:val="00687B3C"/>
    <w:rsid w:val="00691284"/>
    <w:rsid w:val="0069211D"/>
    <w:rsid w:val="00693949"/>
    <w:rsid w:val="006A1AE0"/>
    <w:rsid w:val="006A4EB2"/>
    <w:rsid w:val="006A52F3"/>
    <w:rsid w:val="006A5FA6"/>
    <w:rsid w:val="006A7422"/>
    <w:rsid w:val="006B0095"/>
    <w:rsid w:val="006B16A6"/>
    <w:rsid w:val="006B1D34"/>
    <w:rsid w:val="006B1EA1"/>
    <w:rsid w:val="006B2457"/>
    <w:rsid w:val="006C13F7"/>
    <w:rsid w:val="006C17AB"/>
    <w:rsid w:val="006C18E2"/>
    <w:rsid w:val="006C19FB"/>
    <w:rsid w:val="006C401C"/>
    <w:rsid w:val="006C516C"/>
    <w:rsid w:val="006C5278"/>
    <w:rsid w:val="006C5401"/>
    <w:rsid w:val="006C5882"/>
    <w:rsid w:val="006C5BA2"/>
    <w:rsid w:val="006C5D49"/>
    <w:rsid w:val="006C779A"/>
    <w:rsid w:val="006C7B15"/>
    <w:rsid w:val="006D08E8"/>
    <w:rsid w:val="006D0C71"/>
    <w:rsid w:val="006D1E31"/>
    <w:rsid w:val="006D21CF"/>
    <w:rsid w:val="006D2D04"/>
    <w:rsid w:val="006D449A"/>
    <w:rsid w:val="006D77D4"/>
    <w:rsid w:val="006E0D93"/>
    <w:rsid w:val="006E21F5"/>
    <w:rsid w:val="006E2987"/>
    <w:rsid w:val="006E32FE"/>
    <w:rsid w:val="006E7A85"/>
    <w:rsid w:val="006F17D4"/>
    <w:rsid w:val="006F4C69"/>
    <w:rsid w:val="006F64DA"/>
    <w:rsid w:val="007010F1"/>
    <w:rsid w:val="00701B9C"/>
    <w:rsid w:val="0070567B"/>
    <w:rsid w:val="00706713"/>
    <w:rsid w:val="0071146E"/>
    <w:rsid w:val="00714AD2"/>
    <w:rsid w:val="0071657C"/>
    <w:rsid w:val="00716E50"/>
    <w:rsid w:val="00717E5C"/>
    <w:rsid w:val="00720271"/>
    <w:rsid w:val="0072176A"/>
    <w:rsid w:val="00721B36"/>
    <w:rsid w:val="00722CFA"/>
    <w:rsid w:val="00722DAD"/>
    <w:rsid w:val="00723271"/>
    <w:rsid w:val="00723A08"/>
    <w:rsid w:val="00726E68"/>
    <w:rsid w:val="00727EC2"/>
    <w:rsid w:val="007301D4"/>
    <w:rsid w:val="00730BF2"/>
    <w:rsid w:val="00732857"/>
    <w:rsid w:val="00733F41"/>
    <w:rsid w:val="00734A6B"/>
    <w:rsid w:val="00735342"/>
    <w:rsid w:val="00735ABD"/>
    <w:rsid w:val="00740136"/>
    <w:rsid w:val="007405F9"/>
    <w:rsid w:val="00740A6A"/>
    <w:rsid w:val="007413FF"/>
    <w:rsid w:val="00743F7B"/>
    <w:rsid w:val="00744585"/>
    <w:rsid w:val="00744B74"/>
    <w:rsid w:val="0074582B"/>
    <w:rsid w:val="00746198"/>
    <w:rsid w:val="00750603"/>
    <w:rsid w:val="007507EA"/>
    <w:rsid w:val="0075149E"/>
    <w:rsid w:val="007605E7"/>
    <w:rsid w:val="007606E3"/>
    <w:rsid w:val="00761630"/>
    <w:rsid w:val="00762B5B"/>
    <w:rsid w:val="0076661D"/>
    <w:rsid w:val="00767A2D"/>
    <w:rsid w:val="00770830"/>
    <w:rsid w:val="00773A51"/>
    <w:rsid w:val="00773FDC"/>
    <w:rsid w:val="007745CC"/>
    <w:rsid w:val="0077484C"/>
    <w:rsid w:val="00775680"/>
    <w:rsid w:val="00776E04"/>
    <w:rsid w:val="00787580"/>
    <w:rsid w:val="00790053"/>
    <w:rsid w:val="007901EB"/>
    <w:rsid w:val="00791186"/>
    <w:rsid w:val="00792EEF"/>
    <w:rsid w:val="00795835"/>
    <w:rsid w:val="0079750B"/>
    <w:rsid w:val="007A3A94"/>
    <w:rsid w:val="007A730C"/>
    <w:rsid w:val="007A7479"/>
    <w:rsid w:val="007B21E5"/>
    <w:rsid w:val="007B25CC"/>
    <w:rsid w:val="007B7956"/>
    <w:rsid w:val="007B7A1A"/>
    <w:rsid w:val="007C0D93"/>
    <w:rsid w:val="007C1A0A"/>
    <w:rsid w:val="007C2148"/>
    <w:rsid w:val="007D1630"/>
    <w:rsid w:val="007D1827"/>
    <w:rsid w:val="007D21D5"/>
    <w:rsid w:val="007D2AE3"/>
    <w:rsid w:val="007D3159"/>
    <w:rsid w:val="007D373E"/>
    <w:rsid w:val="007D48AD"/>
    <w:rsid w:val="007D78C3"/>
    <w:rsid w:val="007E08A0"/>
    <w:rsid w:val="007E5AC1"/>
    <w:rsid w:val="007E60AA"/>
    <w:rsid w:val="007E693B"/>
    <w:rsid w:val="007E7150"/>
    <w:rsid w:val="007E7336"/>
    <w:rsid w:val="007F00F8"/>
    <w:rsid w:val="007F3BE1"/>
    <w:rsid w:val="007F568D"/>
    <w:rsid w:val="007F6C63"/>
    <w:rsid w:val="00800EE8"/>
    <w:rsid w:val="0080152D"/>
    <w:rsid w:val="00802131"/>
    <w:rsid w:val="008037D5"/>
    <w:rsid w:val="0080447C"/>
    <w:rsid w:val="0080469D"/>
    <w:rsid w:val="00804D0B"/>
    <w:rsid w:val="008051E0"/>
    <w:rsid w:val="0080662C"/>
    <w:rsid w:val="00807596"/>
    <w:rsid w:val="00810D7E"/>
    <w:rsid w:val="008121DF"/>
    <w:rsid w:val="00812E3F"/>
    <w:rsid w:val="008148E9"/>
    <w:rsid w:val="008152A4"/>
    <w:rsid w:val="00815DC9"/>
    <w:rsid w:val="00815ED5"/>
    <w:rsid w:val="008168EF"/>
    <w:rsid w:val="00820655"/>
    <w:rsid w:val="008210D0"/>
    <w:rsid w:val="0082271D"/>
    <w:rsid w:val="00822ACA"/>
    <w:rsid w:val="00823BD0"/>
    <w:rsid w:val="00824BB9"/>
    <w:rsid w:val="008272A7"/>
    <w:rsid w:val="00827460"/>
    <w:rsid w:val="00830B6B"/>
    <w:rsid w:val="008313BB"/>
    <w:rsid w:val="00831DBC"/>
    <w:rsid w:val="0083237E"/>
    <w:rsid w:val="0083321A"/>
    <w:rsid w:val="00834925"/>
    <w:rsid w:val="008353D5"/>
    <w:rsid w:val="00841E9E"/>
    <w:rsid w:val="00842047"/>
    <w:rsid w:val="0084207F"/>
    <w:rsid w:val="008432DF"/>
    <w:rsid w:val="00843507"/>
    <w:rsid w:val="00844CE1"/>
    <w:rsid w:val="00852EA8"/>
    <w:rsid w:val="00854050"/>
    <w:rsid w:val="008557C1"/>
    <w:rsid w:val="008558F5"/>
    <w:rsid w:val="008572AA"/>
    <w:rsid w:val="008642D2"/>
    <w:rsid w:val="008644E6"/>
    <w:rsid w:val="0086729B"/>
    <w:rsid w:val="00871DF9"/>
    <w:rsid w:val="0087226B"/>
    <w:rsid w:val="00873EBA"/>
    <w:rsid w:val="00875029"/>
    <w:rsid w:val="0087611F"/>
    <w:rsid w:val="00876908"/>
    <w:rsid w:val="00876DF1"/>
    <w:rsid w:val="00877439"/>
    <w:rsid w:val="0087755E"/>
    <w:rsid w:val="00877D1F"/>
    <w:rsid w:val="00882660"/>
    <w:rsid w:val="008901C8"/>
    <w:rsid w:val="00890B4C"/>
    <w:rsid w:val="008928D2"/>
    <w:rsid w:val="00893011"/>
    <w:rsid w:val="00893315"/>
    <w:rsid w:val="00893399"/>
    <w:rsid w:val="008934EF"/>
    <w:rsid w:val="00895024"/>
    <w:rsid w:val="00896C3F"/>
    <w:rsid w:val="00897CB5"/>
    <w:rsid w:val="008A0213"/>
    <w:rsid w:val="008A2AC9"/>
    <w:rsid w:val="008A4022"/>
    <w:rsid w:val="008A415E"/>
    <w:rsid w:val="008A43E7"/>
    <w:rsid w:val="008A496C"/>
    <w:rsid w:val="008A5247"/>
    <w:rsid w:val="008A63F1"/>
    <w:rsid w:val="008A66ED"/>
    <w:rsid w:val="008A7E97"/>
    <w:rsid w:val="008B03ED"/>
    <w:rsid w:val="008B07AE"/>
    <w:rsid w:val="008B11CB"/>
    <w:rsid w:val="008B3754"/>
    <w:rsid w:val="008B37BB"/>
    <w:rsid w:val="008C0140"/>
    <w:rsid w:val="008C1416"/>
    <w:rsid w:val="008C2235"/>
    <w:rsid w:val="008C3927"/>
    <w:rsid w:val="008C3960"/>
    <w:rsid w:val="008C3C01"/>
    <w:rsid w:val="008C679F"/>
    <w:rsid w:val="008D0211"/>
    <w:rsid w:val="008D2977"/>
    <w:rsid w:val="008D39BB"/>
    <w:rsid w:val="008D495B"/>
    <w:rsid w:val="008D5F46"/>
    <w:rsid w:val="008D5F62"/>
    <w:rsid w:val="008E0BD3"/>
    <w:rsid w:val="008E104A"/>
    <w:rsid w:val="008E380F"/>
    <w:rsid w:val="008E3F36"/>
    <w:rsid w:val="008E6353"/>
    <w:rsid w:val="008E78FE"/>
    <w:rsid w:val="008E7929"/>
    <w:rsid w:val="008F0563"/>
    <w:rsid w:val="008F1E21"/>
    <w:rsid w:val="008F30D9"/>
    <w:rsid w:val="008F376F"/>
    <w:rsid w:val="008F390C"/>
    <w:rsid w:val="008F56B6"/>
    <w:rsid w:val="008F63A1"/>
    <w:rsid w:val="008F6BF3"/>
    <w:rsid w:val="00901008"/>
    <w:rsid w:val="00902C5E"/>
    <w:rsid w:val="00904D45"/>
    <w:rsid w:val="009058DC"/>
    <w:rsid w:val="00905FC2"/>
    <w:rsid w:val="00905FDB"/>
    <w:rsid w:val="009060FA"/>
    <w:rsid w:val="00906C38"/>
    <w:rsid w:val="00906F45"/>
    <w:rsid w:val="009071FC"/>
    <w:rsid w:val="009073AA"/>
    <w:rsid w:val="00913582"/>
    <w:rsid w:val="00915291"/>
    <w:rsid w:val="00915FFD"/>
    <w:rsid w:val="00916286"/>
    <w:rsid w:val="009200F6"/>
    <w:rsid w:val="00921140"/>
    <w:rsid w:val="00923C2A"/>
    <w:rsid w:val="009258DB"/>
    <w:rsid w:val="00926203"/>
    <w:rsid w:val="0092630C"/>
    <w:rsid w:val="00926E70"/>
    <w:rsid w:val="00927C28"/>
    <w:rsid w:val="00927D24"/>
    <w:rsid w:val="00930865"/>
    <w:rsid w:val="00933976"/>
    <w:rsid w:val="00936974"/>
    <w:rsid w:val="00936E5F"/>
    <w:rsid w:val="00942188"/>
    <w:rsid w:val="0094301E"/>
    <w:rsid w:val="00943058"/>
    <w:rsid w:val="0094471A"/>
    <w:rsid w:val="00944C4C"/>
    <w:rsid w:val="00945E73"/>
    <w:rsid w:val="009510AB"/>
    <w:rsid w:val="00951D64"/>
    <w:rsid w:val="00953398"/>
    <w:rsid w:val="00953960"/>
    <w:rsid w:val="00954172"/>
    <w:rsid w:val="009559A6"/>
    <w:rsid w:val="00957503"/>
    <w:rsid w:val="00961099"/>
    <w:rsid w:val="00961336"/>
    <w:rsid w:val="00961CBE"/>
    <w:rsid w:val="0096204E"/>
    <w:rsid w:val="009620FF"/>
    <w:rsid w:val="00962456"/>
    <w:rsid w:val="00964156"/>
    <w:rsid w:val="00964FBB"/>
    <w:rsid w:val="00966EC9"/>
    <w:rsid w:val="009678BB"/>
    <w:rsid w:val="00967BA7"/>
    <w:rsid w:val="00970F8B"/>
    <w:rsid w:val="00971673"/>
    <w:rsid w:val="0097262E"/>
    <w:rsid w:val="009730BE"/>
    <w:rsid w:val="00973DFF"/>
    <w:rsid w:val="00974BA7"/>
    <w:rsid w:val="00975076"/>
    <w:rsid w:val="0098070B"/>
    <w:rsid w:val="0098244E"/>
    <w:rsid w:val="00983567"/>
    <w:rsid w:val="009838C3"/>
    <w:rsid w:val="009843CA"/>
    <w:rsid w:val="00984FB5"/>
    <w:rsid w:val="00985C6E"/>
    <w:rsid w:val="00987997"/>
    <w:rsid w:val="00987E4C"/>
    <w:rsid w:val="00994A2D"/>
    <w:rsid w:val="009A1730"/>
    <w:rsid w:val="009A1E9F"/>
    <w:rsid w:val="009A25A1"/>
    <w:rsid w:val="009A3D0E"/>
    <w:rsid w:val="009B015E"/>
    <w:rsid w:val="009B0D09"/>
    <w:rsid w:val="009B243C"/>
    <w:rsid w:val="009B2D67"/>
    <w:rsid w:val="009B559E"/>
    <w:rsid w:val="009C27F4"/>
    <w:rsid w:val="009C53F9"/>
    <w:rsid w:val="009C64F2"/>
    <w:rsid w:val="009C67DB"/>
    <w:rsid w:val="009D108D"/>
    <w:rsid w:val="009D11F6"/>
    <w:rsid w:val="009D135D"/>
    <w:rsid w:val="009D1C27"/>
    <w:rsid w:val="009D1D50"/>
    <w:rsid w:val="009D2423"/>
    <w:rsid w:val="009D50A0"/>
    <w:rsid w:val="009D617C"/>
    <w:rsid w:val="009D7093"/>
    <w:rsid w:val="009D7CE5"/>
    <w:rsid w:val="009D7D9D"/>
    <w:rsid w:val="009E0898"/>
    <w:rsid w:val="009E244E"/>
    <w:rsid w:val="009E32E9"/>
    <w:rsid w:val="009E48E8"/>
    <w:rsid w:val="009E4CB8"/>
    <w:rsid w:val="009E65EF"/>
    <w:rsid w:val="009E77AE"/>
    <w:rsid w:val="009F17CA"/>
    <w:rsid w:val="009F1A28"/>
    <w:rsid w:val="009F1F75"/>
    <w:rsid w:val="009F5A4E"/>
    <w:rsid w:val="009F7A56"/>
    <w:rsid w:val="00A01CE8"/>
    <w:rsid w:val="00A02033"/>
    <w:rsid w:val="00A02F6D"/>
    <w:rsid w:val="00A04061"/>
    <w:rsid w:val="00A0484D"/>
    <w:rsid w:val="00A05C2A"/>
    <w:rsid w:val="00A06220"/>
    <w:rsid w:val="00A068F6"/>
    <w:rsid w:val="00A10E91"/>
    <w:rsid w:val="00A1119E"/>
    <w:rsid w:val="00A124C1"/>
    <w:rsid w:val="00A15DFC"/>
    <w:rsid w:val="00A168A5"/>
    <w:rsid w:val="00A22AB8"/>
    <w:rsid w:val="00A22C1E"/>
    <w:rsid w:val="00A22EC0"/>
    <w:rsid w:val="00A243DE"/>
    <w:rsid w:val="00A25EC1"/>
    <w:rsid w:val="00A25EC7"/>
    <w:rsid w:val="00A3002F"/>
    <w:rsid w:val="00A312DA"/>
    <w:rsid w:val="00A31596"/>
    <w:rsid w:val="00A31CBE"/>
    <w:rsid w:val="00A332B0"/>
    <w:rsid w:val="00A33843"/>
    <w:rsid w:val="00A33C3A"/>
    <w:rsid w:val="00A350AB"/>
    <w:rsid w:val="00A362FC"/>
    <w:rsid w:val="00A40638"/>
    <w:rsid w:val="00A411C0"/>
    <w:rsid w:val="00A4136A"/>
    <w:rsid w:val="00A417EF"/>
    <w:rsid w:val="00A42ADB"/>
    <w:rsid w:val="00A43AD2"/>
    <w:rsid w:val="00A4480C"/>
    <w:rsid w:val="00A451BD"/>
    <w:rsid w:val="00A478D3"/>
    <w:rsid w:val="00A50295"/>
    <w:rsid w:val="00A531C3"/>
    <w:rsid w:val="00A54D06"/>
    <w:rsid w:val="00A54E1F"/>
    <w:rsid w:val="00A55770"/>
    <w:rsid w:val="00A55785"/>
    <w:rsid w:val="00A56BF0"/>
    <w:rsid w:val="00A57F11"/>
    <w:rsid w:val="00A603CD"/>
    <w:rsid w:val="00A60CB2"/>
    <w:rsid w:val="00A61993"/>
    <w:rsid w:val="00A63094"/>
    <w:rsid w:val="00A6463E"/>
    <w:rsid w:val="00A672BE"/>
    <w:rsid w:val="00A67E3F"/>
    <w:rsid w:val="00A71CBD"/>
    <w:rsid w:val="00A73D03"/>
    <w:rsid w:val="00A75B66"/>
    <w:rsid w:val="00A76102"/>
    <w:rsid w:val="00A7669D"/>
    <w:rsid w:val="00A76CFC"/>
    <w:rsid w:val="00A83213"/>
    <w:rsid w:val="00A84EF2"/>
    <w:rsid w:val="00A90203"/>
    <w:rsid w:val="00A94A74"/>
    <w:rsid w:val="00A97B11"/>
    <w:rsid w:val="00AA0C55"/>
    <w:rsid w:val="00AA3417"/>
    <w:rsid w:val="00AA643F"/>
    <w:rsid w:val="00AA76C5"/>
    <w:rsid w:val="00AA7FF1"/>
    <w:rsid w:val="00AB139B"/>
    <w:rsid w:val="00AB229B"/>
    <w:rsid w:val="00AB245E"/>
    <w:rsid w:val="00AB2C72"/>
    <w:rsid w:val="00AB33CC"/>
    <w:rsid w:val="00AB38BD"/>
    <w:rsid w:val="00AB4336"/>
    <w:rsid w:val="00AB4513"/>
    <w:rsid w:val="00AB496F"/>
    <w:rsid w:val="00AB566F"/>
    <w:rsid w:val="00AB5A43"/>
    <w:rsid w:val="00AB7275"/>
    <w:rsid w:val="00AB7D24"/>
    <w:rsid w:val="00AC079F"/>
    <w:rsid w:val="00AC1D28"/>
    <w:rsid w:val="00AC78F5"/>
    <w:rsid w:val="00AD0EED"/>
    <w:rsid w:val="00AD1478"/>
    <w:rsid w:val="00AD19CB"/>
    <w:rsid w:val="00AD24D9"/>
    <w:rsid w:val="00AD50F2"/>
    <w:rsid w:val="00AD5398"/>
    <w:rsid w:val="00AD74A8"/>
    <w:rsid w:val="00AD781C"/>
    <w:rsid w:val="00AD7B5F"/>
    <w:rsid w:val="00AE130F"/>
    <w:rsid w:val="00AE1A7C"/>
    <w:rsid w:val="00AE5241"/>
    <w:rsid w:val="00AE61A4"/>
    <w:rsid w:val="00AE6768"/>
    <w:rsid w:val="00AE7339"/>
    <w:rsid w:val="00AF0315"/>
    <w:rsid w:val="00AF0A81"/>
    <w:rsid w:val="00AF0B9E"/>
    <w:rsid w:val="00AF1C59"/>
    <w:rsid w:val="00AF20F3"/>
    <w:rsid w:val="00AF29BC"/>
    <w:rsid w:val="00AF3A05"/>
    <w:rsid w:val="00AF46B2"/>
    <w:rsid w:val="00AF485D"/>
    <w:rsid w:val="00AF5083"/>
    <w:rsid w:val="00AF5F34"/>
    <w:rsid w:val="00AF6813"/>
    <w:rsid w:val="00B00C30"/>
    <w:rsid w:val="00B02650"/>
    <w:rsid w:val="00B03DBB"/>
    <w:rsid w:val="00B046B2"/>
    <w:rsid w:val="00B075AD"/>
    <w:rsid w:val="00B1124F"/>
    <w:rsid w:val="00B119A4"/>
    <w:rsid w:val="00B12110"/>
    <w:rsid w:val="00B1233F"/>
    <w:rsid w:val="00B131C9"/>
    <w:rsid w:val="00B1604F"/>
    <w:rsid w:val="00B2065D"/>
    <w:rsid w:val="00B220BB"/>
    <w:rsid w:val="00B23011"/>
    <w:rsid w:val="00B23B4D"/>
    <w:rsid w:val="00B258EC"/>
    <w:rsid w:val="00B26E57"/>
    <w:rsid w:val="00B2721D"/>
    <w:rsid w:val="00B3010A"/>
    <w:rsid w:val="00B305F7"/>
    <w:rsid w:val="00B30C58"/>
    <w:rsid w:val="00B31188"/>
    <w:rsid w:val="00B312C1"/>
    <w:rsid w:val="00B32FB9"/>
    <w:rsid w:val="00B34466"/>
    <w:rsid w:val="00B3552A"/>
    <w:rsid w:val="00B36C41"/>
    <w:rsid w:val="00B37442"/>
    <w:rsid w:val="00B37E17"/>
    <w:rsid w:val="00B40972"/>
    <w:rsid w:val="00B40EFD"/>
    <w:rsid w:val="00B413F9"/>
    <w:rsid w:val="00B41AB9"/>
    <w:rsid w:val="00B41E4C"/>
    <w:rsid w:val="00B45262"/>
    <w:rsid w:val="00B46E47"/>
    <w:rsid w:val="00B46E49"/>
    <w:rsid w:val="00B47EDE"/>
    <w:rsid w:val="00B51074"/>
    <w:rsid w:val="00B51255"/>
    <w:rsid w:val="00B51417"/>
    <w:rsid w:val="00B5148E"/>
    <w:rsid w:val="00B51C4F"/>
    <w:rsid w:val="00B6055F"/>
    <w:rsid w:val="00B63F91"/>
    <w:rsid w:val="00B6568E"/>
    <w:rsid w:val="00B65B5D"/>
    <w:rsid w:val="00B67DD4"/>
    <w:rsid w:val="00B71B1C"/>
    <w:rsid w:val="00B722D6"/>
    <w:rsid w:val="00B726A4"/>
    <w:rsid w:val="00B73512"/>
    <w:rsid w:val="00B76104"/>
    <w:rsid w:val="00B80FFF"/>
    <w:rsid w:val="00B83686"/>
    <w:rsid w:val="00B838D0"/>
    <w:rsid w:val="00B846E0"/>
    <w:rsid w:val="00B85DE6"/>
    <w:rsid w:val="00B87189"/>
    <w:rsid w:val="00B8749F"/>
    <w:rsid w:val="00B90732"/>
    <w:rsid w:val="00B93280"/>
    <w:rsid w:val="00B93807"/>
    <w:rsid w:val="00B94CFE"/>
    <w:rsid w:val="00BA115B"/>
    <w:rsid w:val="00BA1D8D"/>
    <w:rsid w:val="00BA22A0"/>
    <w:rsid w:val="00BA2BA7"/>
    <w:rsid w:val="00BA2D4F"/>
    <w:rsid w:val="00BA34A5"/>
    <w:rsid w:val="00BA35BC"/>
    <w:rsid w:val="00BA3CEF"/>
    <w:rsid w:val="00BA5060"/>
    <w:rsid w:val="00BA5594"/>
    <w:rsid w:val="00BA566D"/>
    <w:rsid w:val="00BA5A48"/>
    <w:rsid w:val="00BB0E3A"/>
    <w:rsid w:val="00BB1169"/>
    <w:rsid w:val="00BB1E37"/>
    <w:rsid w:val="00BB1F50"/>
    <w:rsid w:val="00BB2292"/>
    <w:rsid w:val="00BB2AA1"/>
    <w:rsid w:val="00BB340E"/>
    <w:rsid w:val="00BB3986"/>
    <w:rsid w:val="00BB778D"/>
    <w:rsid w:val="00BC154C"/>
    <w:rsid w:val="00BC36D1"/>
    <w:rsid w:val="00BD018A"/>
    <w:rsid w:val="00BD0497"/>
    <w:rsid w:val="00BD186B"/>
    <w:rsid w:val="00BE0F44"/>
    <w:rsid w:val="00BE4DCB"/>
    <w:rsid w:val="00BE4EEB"/>
    <w:rsid w:val="00BE647F"/>
    <w:rsid w:val="00BF249D"/>
    <w:rsid w:val="00BF2ADC"/>
    <w:rsid w:val="00BF2CAD"/>
    <w:rsid w:val="00BF539B"/>
    <w:rsid w:val="00BF6D64"/>
    <w:rsid w:val="00BF7E80"/>
    <w:rsid w:val="00C00B48"/>
    <w:rsid w:val="00C0464F"/>
    <w:rsid w:val="00C06106"/>
    <w:rsid w:val="00C06317"/>
    <w:rsid w:val="00C06481"/>
    <w:rsid w:val="00C11F01"/>
    <w:rsid w:val="00C12F9A"/>
    <w:rsid w:val="00C1301C"/>
    <w:rsid w:val="00C1372B"/>
    <w:rsid w:val="00C137F4"/>
    <w:rsid w:val="00C13ACC"/>
    <w:rsid w:val="00C1628E"/>
    <w:rsid w:val="00C16CFA"/>
    <w:rsid w:val="00C17D57"/>
    <w:rsid w:val="00C225A3"/>
    <w:rsid w:val="00C239D4"/>
    <w:rsid w:val="00C2456A"/>
    <w:rsid w:val="00C24602"/>
    <w:rsid w:val="00C260C2"/>
    <w:rsid w:val="00C272D0"/>
    <w:rsid w:val="00C30CD4"/>
    <w:rsid w:val="00C310A9"/>
    <w:rsid w:val="00C315E0"/>
    <w:rsid w:val="00C31D7C"/>
    <w:rsid w:val="00C33579"/>
    <w:rsid w:val="00C342C6"/>
    <w:rsid w:val="00C3529E"/>
    <w:rsid w:val="00C36B51"/>
    <w:rsid w:val="00C37259"/>
    <w:rsid w:val="00C4155B"/>
    <w:rsid w:val="00C44A16"/>
    <w:rsid w:val="00C45A34"/>
    <w:rsid w:val="00C45E98"/>
    <w:rsid w:val="00C4643A"/>
    <w:rsid w:val="00C46E30"/>
    <w:rsid w:val="00C47AB2"/>
    <w:rsid w:val="00C50BF2"/>
    <w:rsid w:val="00C5133E"/>
    <w:rsid w:val="00C51879"/>
    <w:rsid w:val="00C519BE"/>
    <w:rsid w:val="00C542DA"/>
    <w:rsid w:val="00C550B2"/>
    <w:rsid w:val="00C57795"/>
    <w:rsid w:val="00C60F98"/>
    <w:rsid w:val="00C62265"/>
    <w:rsid w:val="00C629F8"/>
    <w:rsid w:val="00C63C14"/>
    <w:rsid w:val="00C6469E"/>
    <w:rsid w:val="00C6478F"/>
    <w:rsid w:val="00C64CB8"/>
    <w:rsid w:val="00C652A2"/>
    <w:rsid w:val="00C6768D"/>
    <w:rsid w:val="00C678DC"/>
    <w:rsid w:val="00C70399"/>
    <w:rsid w:val="00C723B2"/>
    <w:rsid w:val="00C736D0"/>
    <w:rsid w:val="00C75F76"/>
    <w:rsid w:val="00C7709D"/>
    <w:rsid w:val="00C7726D"/>
    <w:rsid w:val="00C8078A"/>
    <w:rsid w:val="00C83DC2"/>
    <w:rsid w:val="00C85C6F"/>
    <w:rsid w:val="00C8600A"/>
    <w:rsid w:val="00C8649E"/>
    <w:rsid w:val="00C87444"/>
    <w:rsid w:val="00C874C6"/>
    <w:rsid w:val="00C90BA9"/>
    <w:rsid w:val="00C914CF"/>
    <w:rsid w:val="00C927CC"/>
    <w:rsid w:val="00C9295D"/>
    <w:rsid w:val="00C929D4"/>
    <w:rsid w:val="00C9681D"/>
    <w:rsid w:val="00C97CE4"/>
    <w:rsid w:val="00CA00EF"/>
    <w:rsid w:val="00CA24C5"/>
    <w:rsid w:val="00CA2FCD"/>
    <w:rsid w:val="00CA3082"/>
    <w:rsid w:val="00CA3BCB"/>
    <w:rsid w:val="00CA3D80"/>
    <w:rsid w:val="00CA41C2"/>
    <w:rsid w:val="00CB1129"/>
    <w:rsid w:val="00CB2398"/>
    <w:rsid w:val="00CB3504"/>
    <w:rsid w:val="00CB3CFD"/>
    <w:rsid w:val="00CB5361"/>
    <w:rsid w:val="00CC0800"/>
    <w:rsid w:val="00CC3325"/>
    <w:rsid w:val="00CC555F"/>
    <w:rsid w:val="00CC6C76"/>
    <w:rsid w:val="00CC76C0"/>
    <w:rsid w:val="00CC790E"/>
    <w:rsid w:val="00CD11DC"/>
    <w:rsid w:val="00CD58CC"/>
    <w:rsid w:val="00CE33CC"/>
    <w:rsid w:val="00CE73EF"/>
    <w:rsid w:val="00CF4EC8"/>
    <w:rsid w:val="00CF7DAD"/>
    <w:rsid w:val="00D01ABD"/>
    <w:rsid w:val="00D0291D"/>
    <w:rsid w:val="00D04211"/>
    <w:rsid w:val="00D068EA"/>
    <w:rsid w:val="00D06C8D"/>
    <w:rsid w:val="00D10FF0"/>
    <w:rsid w:val="00D13F8A"/>
    <w:rsid w:val="00D144D7"/>
    <w:rsid w:val="00D14916"/>
    <w:rsid w:val="00D15EB6"/>
    <w:rsid w:val="00D1740F"/>
    <w:rsid w:val="00D17B03"/>
    <w:rsid w:val="00D207E4"/>
    <w:rsid w:val="00D20903"/>
    <w:rsid w:val="00D214DF"/>
    <w:rsid w:val="00D21FBE"/>
    <w:rsid w:val="00D22553"/>
    <w:rsid w:val="00D24D9D"/>
    <w:rsid w:val="00D24EDF"/>
    <w:rsid w:val="00D30677"/>
    <w:rsid w:val="00D32419"/>
    <w:rsid w:val="00D329D2"/>
    <w:rsid w:val="00D32C5F"/>
    <w:rsid w:val="00D343D4"/>
    <w:rsid w:val="00D34A19"/>
    <w:rsid w:val="00D4004B"/>
    <w:rsid w:val="00D408CF"/>
    <w:rsid w:val="00D4196C"/>
    <w:rsid w:val="00D42074"/>
    <w:rsid w:val="00D4239E"/>
    <w:rsid w:val="00D4446B"/>
    <w:rsid w:val="00D44FE6"/>
    <w:rsid w:val="00D4552B"/>
    <w:rsid w:val="00D46127"/>
    <w:rsid w:val="00D46658"/>
    <w:rsid w:val="00D4712F"/>
    <w:rsid w:val="00D47D7F"/>
    <w:rsid w:val="00D52739"/>
    <w:rsid w:val="00D52C7B"/>
    <w:rsid w:val="00D5414D"/>
    <w:rsid w:val="00D56CCF"/>
    <w:rsid w:val="00D57EEE"/>
    <w:rsid w:val="00D57F28"/>
    <w:rsid w:val="00D614C2"/>
    <w:rsid w:val="00D6157B"/>
    <w:rsid w:val="00D62C53"/>
    <w:rsid w:val="00D6438C"/>
    <w:rsid w:val="00D65989"/>
    <w:rsid w:val="00D65CBA"/>
    <w:rsid w:val="00D660DD"/>
    <w:rsid w:val="00D66E34"/>
    <w:rsid w:val="00D67695"/>
    <w:rsid w:val="00D72255"/>
    <w:rsid w:val="00D76847"/>
    <w:rsid w:val="00D76C53"/>
    <w:rsid w:val="00D772EB"/>
    <w:rsid w:val="00D83208"/>
    <w:rsid w:val="00D840E9"/>
    <w:rsid w:val="00D84830"/>
    <w:rsid w:val="00D84A55"/>
    <w:rsid w:val="00D85015"/>
    <w:rsid w:val="00D90965"/>
    <w:rsid w:val="00D90F1E"/>
    <w:rsid w:val="00D93F01"/>
    <w:rsid w:val="00D944BA"/>
    <w:rsid w:val="00DA1770"/>
    <w:rsid w:val="00DA280D"/>
    <w:rsid w:val="00DA4F0A"/>
    <w:rsid w:val="00DA5D6A"/>
    <w:rsid w:val="00DA7C84"/>
    <w:rsid w:val="00DA7D0F"/>
    <w:rsid w:val="00DB0393"/>
    <w:rsid w:val="00DB0444"/>
    <w:rsid w:val="00DB28BA"/>
    <w:rsid w:val="00DB61DB"/>
    <w:rsid w:val="00DB6F37"/>
    <w:rsid w:val="00DB789E"/>
    <w:rsid w:val="00DC24A1"/>
    <w:rsid w:val="00DC320E"/>
    <w:rsid w:val="00DC354F"/>
    <w:rsid w:val="00DC585B"/>
    <w:rsid w:val="00DD07DC"/>
    <w:rsid w:val="00DD26C3"/>
    <w:rsid w:val="00DD2BE6"/>
    <w:rsid w:val="00DD414D"/>
    <w:rsid w:val="00DD6785"/>
    <w:rsid w:val="00DD75B0"/>
    <w:rsid w:val="00DE0568"/>
    <w:rsid w:val="00DE2128"/>
    <w:rsid w:val="00DE3099"/>
    <w:rsid w:val="00DE33AD"/>
    <w:rsid w:val="00DE4606"/>
    <w:rsid w:val="00DE4DCD"/>
    <w:rsid w:val="00DE5798"/>
    <w:rsid w:val="00DE6706"/>
    <w:rsid w:val="00DE679E"/>
    <w:rsid w:val="00DF0985"/>
    <w:rsid w:val="00DF34E6"/>
    <w:rsid w:val="00DF35BD"/>
    <w:rsid w:val="00DF3729"/>
    <w:rsid w:val="00DF4EAF"/>
    <w:rsid w:val="00DF5C0C"/>
    <w:rsid w:val="00DF71F6"/>
    <w:rsid w:val="00E003A3"/>
    <w:rsid w:val="00E007B9"/>
    <w:rsid w:val="00E00CA1"/>
    <w:rsid w:val="00E044A7"/>
    <w:rsid w:val="00E0493A"/>
    <w:rsid w:val="00E05454"/>
    <w:rsid w:val="00E05D20"/>
    <w:rsid w:val="00E07984"/>
    <w:rsid w:val="00E109D7"/>
    <w:rsid w:val="00E11B74"/>
    <w:rsid w:val="00E13265"/>
    <w:rsid w:val="00E13E63"/>
    <w:rsid w:val="00E16570"/>
    <w:rsid w:val="00E16FBB"/>
    <w:rsid w:val="00E17C8E"/>
    <w:rsid w:val="00E17F38"/>
    <w:rsid w:val="00E228A6"/>
    <w:rsid w:val="00E25ECA"/>
    <w:rsid w:val="00E314BB"/>
    <w:rsid w:val="00E31B2D"/>
    <w:rsid w:val="00E329E5"/>
    <w:rsid w:val="00E352EF"/>
    <w:rsid w:val="00E35410"/>
    <w:rsid w:val="00E35670"/>
    <w:rsid w:val="00E35938"/>
    <w:rsid w:val="00E40D4A"/>
    <w:rsid w:val="00E44366"/>
    <w:rsid w:val="00E44544"/>
    <w:rsid w:val="00E457C5"/>
    <w:rsid w:val="00E45C15"/>
    <w:rsid w:val="00E47828"/>
    <w:rsid w:val="00E47D23"/>
    <w:rsid w:val="00E523D8"/>
    <w:rsid w:val="00E52896"/>
    <w:rsid w:val="00E53D27"/>
    <w:rsid w:val="00E54637"/>
    <w:rsid w:val="00E56727"/>
    <w:rsid w:val="00E5690C"/>
    <w:rsid w:val="00E56EB2"/>
    <w:rsid w:val="00E60202"/>
    <w:rsid w:val="00E61659"/>
    <w:rsid w:val="00E61F13"/>
    <w:rsid w:val="00E62CA9"/>
    <w:rsid w:val="00E64442"/>
    <w:rsid w:val="00E660D2"/>
    <w:rsid w:val="00E7086A"/>
    <w:rsid w:val="00E71641"/>
    <w:rsid w:val="00E734E5"/>
    <w:rsid w:val="00E74457"/>
    <w:rsid w:val="00E745EF"/>
    <w:rsid w:val="00E748D5"/>
    <w:rsid w:val="00E751E0"/>
    <w:rsid w:val="00E76E7F"/>
    <w:rsid w:val="00E81C3F"/>
    <w:rsid w:val="00E870DD"/>
    <w:rsid w:val="00E87438"/>
    <w:rsid w:val="00E90C18"/>
    <w:rsid w:val="00E92151"/>
    <w:rsid w:val="00E93A86"/>
    <w:rsid w:val="00E949B4"/>
    <w:rsid w:val="00E960C9"/>
    <w:rsid w:val="00EA00DD"/>
    <w:rsid w:val="00EA04DF"/>
    <w:rsid w:val="00EA0FEA"/>
    <w:rsid w:val="00EA1450"/>
    <w:rsid w:val="00EA16EB"/>
    <w:rsid w:val="00EA1991"/>
    <w:rsid w:val="00EA29B2"/>
    <w:rsid w:val="00EA2FAF"/>
    <w:rsid w:val="00EA33FA"/>
    <w:rsid w:val="00EA4CB1"/>
    <w:rsid w:val="00EA54A5"/>
    <w:rsid w:val="00EA5752"/>
    <w:rsid w:val="00EA6A37"/>
    <w:rsid w:val="00EB1AB6"/>
    <w:rsid w:val="00EB3611"/>
    <w:rsid w:val="00EB3D5E"/>
    <w:rsid w:val="00EB4FC7"/>
    <w:rsid w:val="00EB59E8"/>
    <w:rsid w:val="00EB6909"/>
    <w:rsid w:val="00EC10F8"/>
    <w:rsid w:val="00EC1225"/>
    <w:rsid w:val="00EC14BA"/>
    <w:rsid w:val="00EC1C31"/>
    <w:rsid w:val="00EC1CA1"/>
    <w:rsid w:val="00EC36D3"/>
    <w:rsid w:val="00EC67C0"/>
    <w:rsid w:val="00ED1227"/>
    <w:rsid w:val="00ED5B8F"/>
    <w:rsid w:val="00ED5BA7"/>
    <w:rsid w:val="00ED5C63"/>
    <w:rsid w:val="00EE1426"/>
    <w:rsid w:val="00EE1BCB"/>
    <w:rsid w:val="00EE2BCA"/>
    <w:rsid w:val="00EE2F8F"/>
    <w:rsid w:val="00EE3ACA"/>
    <w:rsid w:val="00EE4753"/>
    <w:rsid w:val="00EE4773"/>
    <w:rsid w:val="00EE753B"/>
    <w:rsid w:val="00EF51E0"/>
    <w:rsid w:val="00EF55E6"/>
    <w:rsid w:val="00F00548"/>
    <w:rsid w:val="00F01F71"/>
    <w:rsid w:val="00F022F7"/>
    <w:rsid w:val="00F027F3"/>
    <w:rsid w:val="00F02FC8"/>
    <w:rsid w:val="00F05B10"/>
    <w:rsid w:val="00F05E7B"/>
    <w:rsid w:val="00F0708B"/>
    <w:rsid w:val="00F10DE4"/>
    <w:rsid w:val="00F1164E"/>
    <w:rsid w:val="00F1322F"/>
    <w:rsid w:val="00F134C7"/>
    <w:rsid w:val="00F13CD8"/>
    <w:rsid w:val="00F15D17"/>
    <w:rsid w:val="00F23EDB"/>
    <w:rsid w:val="00F2426D"/>
    <w:rsid w:val="00F24508"/>
    <w:rsid w:val="00F25373"/>
    <w:rsid w:val="00F26870"/>
    <w:rsid w:val="00F274AB"/>
    <w:rsid w:val="00F27923"/>
    <w:rsid w:val="00F27FF0"/>
    <w:rsid w:val="00F30F19"/>
    <w:rsid w:val="00F3129F"/>
    <w:rsid w:val="00F3174A"/>
    <w:rsid w:val="00F35757"/>
    <w:rsid w:val="00F35A7A"/>
    <w:rsid w:val="00F36186"/>
    <w:rsid w:val="00F3742F"/>
    <w:rsid w:val="00F4109F"/>
    <w:rsid w:val="00F4153F"/>
    <w:rsid w:val="00F4209B"/>
    <w:rsid w:val="00F44A05"/>
    <w:rsid w:val="00F44B8A"/>
    <w:rsid w:val="00F45674"/>
    <w:rsid w:val="00F461C0"/>
    <w:rsid w:val="00F47430"/>
    <w:rsid w:val="00F47FCD"/>
    <w:rsid w:val="00F51A61"/>
    <w:rsid w:val="00F51B3A"/>
    <w:rsid w:val="00F51CA1"/>
    <w:rsid w:val="00F52428"/>
    <w:rsid w:val="00F54536"/>
    <w:rsid w:val="00F54999"/>
    <w:rsid w:val="00F54F2F"/>
    <w:rsid w:val="00F56574"/>
    <w:rsid w:val="00F56848"/>
    <w:rsid w:val="00F60585"/>
    <w:rsid w:val="00F6147E"/>
    <w:rsid w:val="00F629E4"/>
    <w:rsid w:val="00F6334E"/>
    <w:rsid w:val="00F63993"/>
    <w:rsid w:val="00F63A28"/>
    <w:rsid w:val="00F643CF"/>
    <w:rsid w:val="00F64596"/>
    <w:rsid w:val="00F65738"/>
    <w:rsid w:val="00F700DD"/>
    <w:rsid w:val="00F708F7"/>
    <w:rsid w:val="00F70C0B"/>
    <w:rsid w:val="00F7296C"/>
    <w:rsid w:val="00F7392D"/>
    <w:rsid w:val="00F7427A"/>
    <w:rsid w:val="00F74E53"/>
    <w:rsid w:val="00F753F8"/>
    <w:rsid w:val="00F775C7"/>
    <w:rsid w:val="00F77A22"/>
    <w:rsid w:val="00F81157"/>
    <w:rsid w:val="00F82F44"/>
    <w:rsid w:val="00F85818"/>
    <w:rsid w:val="00F860CE"/>
    <w:rsid w:val="00F90742"/>
    <w:rsid w:val="00F914BF"/>
    <w:rsid w:val="00F91ABD"/>
    <w:rsid w:val="00F95258"/>
    <w:rsid w:val="00F95990"/>
    <w:rsid w:val="00F95FB5"/>
    <w:rsid w:val="00F963FD"/>
    <w:rsid w:val="00F9777F"/>
    <w:rsid w:val="00F97A90"/>
    <w:rsid w:val="00FA0170"/>
    <w:rsid w:val="00FA1A5C"/>
    <w:rsid w:val="00FA25B6"/>
    <w:rsid w:val="00FA39F4"/>
    <w:rsid w:val="00FA4689"/>
    <w:rsid w:val="00FA550B"/>
    <w:rsid w:val="00FA6A1A"/>
    <w:rsid w:val="00FB28AC"/>
    <w:rsid w:val="00FB6C32"/>
    <w:rsid w:val="00FC19C6"/>
    <w:rsid w:val="00FC34C0"/>
    <w:rsid w:val="00FC5288"/>
    <w:rsid w:val="00FC599C"/>
    <w:rsid w:val="00FC61F6"/>
    <w:rsid w:val="00FC7185"/>
    <w:rsid w:val="00FD0B1D"/>
    <w:rsid w:val="00FD182E"/>
    <w:rsid w:val="00FD255A"/>
    <w:rsid w:val="00FD3BDE"/>
    <w:rsid w:val="00FD50AF"/>
    <w:rsid w:val="00FD596B"/>
    <w:rsid w:val="00FD70F3"/>
    <w:rsid w:val="00FE1826"/>
    <w:rsid w:val="00FE267B"/>
    <w:rsid w:val="00FE33CF"/>
    <w:rsid w:val="00FE629F"/>
    <w:rsid w:val="00FE76E0"/>
    <w:rsid w:val="00FF0FD3"/>
    <w:rsid w:val="00FF260A"/>
    <w:rsid w:val="00FF2D1E"/>
    <w:rsid w:val="00FF374F"/>
    <w:rsid w:val="00FF70C5"/>
    <w:rsid w:val="00FF7E47"/>
    <w:rsid w:val="00FF7E6C"/>
  </w:rsids>
  <m:mathPr>
    <m:mathFont m:val="Cambria Math"/>
    <m:brkBin m:val="before"/>
    <m:brkBinSub m:val="--"/>
    <m:smallFrac m:val="0"/>
    <m:dispDef/>
    <m:lMargin m:val="0"/>
    <m:rMargin m:val="0"/>
    <m:defJc m:val="centerGroup"/>
    <m:wrapIndent m:val="1440"/>
    <m:intLim m:val="subSup"/>
    <m:naryLim m:val="undOvr"/>
  </m:mathPr>
  <w:attachedSchema w:val="ActionsPane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CC93B"/>
  <w15:chartTrackingRefBased/>
  <w15:docId w15:val="{1D3F52CA-5020-42F8-AEA0-84888503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lsdException w:name="footnote reference" w:uiPriority="99"/>
    <w:lsdException w:name="annotation reference" w:uiPriority="99"/>
    <w:lsdException w:name="Hyperlink" w:uiPriority="99" w:qFormat="1"/>
    <w:lsdException w:name="Strong" w:uiPriority="22"/>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C03E5"/>
    <w:pPr>
      <w:spacing w:after="120"/>
      <w:jc w:val="both"/>
    </w:pPr>
    <w:rPr>
      <w:rFonts w:asciiTheme="minorHAnsi" w:hAnsiTheme="minorHAnsi"/>
      <w:sz w:val="22"/>
    </w:rPr>
  </w:style>
  <w:style w:type="paragraph" w:styleId="Ttulo1">
    <w:name w:val="heading 1"/>
    <w:basedOn w:val="Normal"/>
    <w:next w:val="Normal"/>
    <w:link w:val="Ttulo1Car"/>
    <w:uiPriority w:val="9"/>
    <w:qFormat/>
    <w:rsid w:val="00482E04"/>
    <w:pPr>
      <w:numPr>
        <w:numId w:val="2"/>
      </w:numPr>
      <w:tabs>
        <w:tab w:val="left" w:pos="567"/>
      </w:tabs>
      <w:spacing w:before="480" w:after="240"/>
      <w:outlineLvl w:val="0"/>
    </w:pPr>
    <w:rPr>
      <w:rFonts w:ascii="Calibri" w:hAnsi="Calibri" w:cstheme="minorHAnsi"/>
      <w:b/>
      <w:bCs/>
      <w:caps/>
      <w:sz w:val="28"/>
      <w:szCs w:val="28"/>
    </w:rPr>
  </w:style>
  <w:style w:type="paragraph" w:styleId="Ttulo2">
    <w:name w:val="heading 2"/>
    <w:basedOn w:val="Ttulo1"/>
    <w:next w:val="Normal"/>
    <w:link w:val="Ttulo2Car"/>
    <w:uiPriority w:val="9"/>
    <w:qFormat/>
    <w:rsid w:val="004270EB"/>
    <w:pPr>
      <w:numPr>
        <w:ilvl w:val="1"/>
      </w:numPr>
      <w:tabs>
        <w:tab w:val="clear" w:pos="567"/>
      </w:tabs>
      <w:spacing w:before="360"/>
      <w:outlineLvl w:val="1"/>
    </w:pPr>
    <w:rPr>
      <w:caps w:val="0"/>
    </w:rPr>
  </w:style>
  <w:style w:type="paragraph" w:styleId="Ttulo3">
    <w:name w:val="heading 3"/>
    <w:basedOn w:val="Ttulo2"/>
    <w:next w:val="Normal"/>
    <w:qFormat/>
    <w:rsid w:val="00635FE5"/>
    <w:pPr>
      <w:numPr>
        <w:ilvl w:val="2"/>
      </w:numPr>
      <w:outlineLvl w:val="2"/>
    </w:pPr>
    <w:rPr>
      <w:i/>
    </w:rPr>
  </w:style>
  <w:style w:type="paragraph" w:styleId="Ttulo4">
    <w:name w:val="heading 4"/>
    <w:basedOn w:val="Ttulo2"/>
    <w:next w:val="Normal"/>
    <w:qFormat/>
    <w:rsid w:val="00AA0C55"/>
    <w:pPr>
      <w:numPr>
        <w:ilvl w:val="3"/>
      </w:numPr>
      <w:spacing w:before="240" w:after="120"/>
      <w:outlineLvl w:val="3"/>
    </w:pPr>
    <w:rPr>
      <w:sz w:val="22"/>
      <w:szCs w:val="22"/>
    </w:rPr>
  </w:style>
  <w:style w:type="paragraph" w:styleId="Ttulo5">
    <w:name w:val="heading 5"/>
    <w:basedOn w:val="Normal"/>
    <w:next w:val="Normal"/>
    <w:pPr>
      <w:keepNext/>
      <w:jc w:val="center"/>
      <w:outlineLvl w:val="4"/>
    </w:pPr>
    <w:rPr>
      <w:rFonts w:ascii="Arial" w:hAnsi="Arial" w:cs="Arial"/>
      <w:b/>
      <w:bCs/>
    </w:rPr>
  </w:style>
  <w:style w:type="paragraph" w:styleId="Ttulo6">
    <w:name w:val="heading 6"/>
    <w:basedOn w:val="Normal"/>
    <w:next w:val="Normal"/>
    <w:pPr>
      <w:keepNext/>
      <w:outlineLvl w:val="5"/>
    </w:pPr>
    <w:rPr>
      <w:rFonts w:ascii="Arial" w:hAnsi="Arial"/>
      <w:b/>
      <w:bCs/>
    </w:rPr>
  </w:style>
  <w:style w:type="paragraph" w:styleId="Ttulo7">
    <w:name w:val="heading 7"/>
    <w:basedOn w:val="Normal"/>
    <w:next w:val="Normal"/>
    <w:pPr>
      <w:keepNext/>
      <w:tabs>
        <w:tab w:val="center" w:leader="dot" w:pos="8505"/>
      </w:tabs>
      <w:spacing w:line="360" w:lineRule="auto"/>
      <w:outlineLvl w:val="6"/>
    </w:pPr>
    <w:rPr>
      <w:rFonts w:ascii="Arial" w:hAnsi="Arial"/>
      <w:b/>
      <w:i/>
      <w:color w:val="800000"/>
    </w:rPr>
  </w:style>
  <w:style w:type="paragraph" w:styleId="Ttulo8">
    <w:name w:val="heading 8"/>
    <w:basedOn w:val="Normal"/>
    <w:next w:val="Normal"/>
    <w:pPr>
      <w:keepNext/>
      <w:jc w:val="center"/>
      <w:outlineLvl w:val="7"/>
    </w:pPr>
    <w:rPr>
      <w:rFonts w:ascii="Arial" w:hAnsi="Arial"/>
      <w:b/>
      <w:snapToGrid w:val="0"/>
      <w:color w:val="000080"/>
    </w:rPr>
  </w:style>
  <w:style w:type="paragraph" w:styleId="Ttulo9">
    <w:name w:val="heading 9"/>
    <w:basedOn w:val="Normal"/>
    <w:next w:val="Normal"/>
    <w:pPr>
      <w:keepNext/>
      <w:outlineLvl w:val="8"/>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82E04"/>
    <w:rPr>
      <w:rFonts w:ascii="Calibri" w:hAnsi="Calibri" w:cstheme="minorHAnsi"/>
      <w:b/>
      <w:bCs/>
      <w:caps/>
      <w:sz w:val="28"/>
      <w:szCs w:val="28"/>
    </w:rPr>
  </w:style>
  <w:style w:type="character" w:customStyle="1" w:styleId="Ttulo2Car">
    <w:name w:val="Título 2 Car"/>
    <w:link w:val="Ttulo2"/>
    <w:uiPriority w:val="9"/>
    <w:rsid w:val="004270EB"/>
    <w:rPr>
      <w:rFonts w:ascii="Calibri" w:hAnsi="Calibri" w:cstheme="minorHAnsi"/>
      <w:b/>
      <w:bCs/>
      <w:sz w:val="28"/>
      <w:szCs w:val="28"/>
    </w:rPr>
  </w:style>
  <w:style w:type="paragraph" w:styleId="Textoindependiente">
    <w:name w:val="Body Text"/>
    <w:basedOn w:val="Normal"/>
    <w:pPr>
      <w:jc w:val="center"/>
    </w:pPr>
    <w:rPr>
      <w:rFonts w:ascii="Verdana" w:hAnsi="Verdana" w:cs="Wingdings"/>
      <w:b/>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844CE1"/>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624368"/>
  </w:style>
  <w:style w:type="character" w:styleId="Nmerodepgina">
    <w:name w:val="page number"/>
    <w:basedOn w:val="Fuentedeprrafopredeter"/>
  </w:style>
  <w:style w:type="paragraph" w:styleId="Sangradetextonormal">
    <w:name w:val="Body Text Indent"/>
    <w:basedOn w:val="Normal"/>
    <w:pPr>
      <w:ind w:left="708" w:firstLine="220"/>
    </w:pPr>
    <w:rPr>
      <w:rFonts w:ascii="Arial" w:hAnsi="Arial"/>
      <w:b/>
      <w:bCs/>
    </w:rPr>
  </w:style>
  <w:style w:type="paragraph" w:styleId="Sangra2detindependiente">
    <w:name w:val="Body Text Indent 2"/>
    <w:basedOn w:val="Normal"/>
    <w:pPr>
      <w:tabs>
        <w:tab w:val="center" w:leader="dot" w:pos="8505"/>
      </w:tabs>
      <w:ind w:left="360"/>
    </w:pPr>
    <w:rPr>
      <w:rFonts w:ascii="Arial" w:hAnsi="Arial"/>
    </w:rPr>
  </w:style>
  <w:style w:type="paragraph" w:styleId="Textoindependiente2">
    <w:name w:val="Body Text 2"/>
    <w:basedOn w:val="Normal"/>
  </w:style>
  <w:style w:type="paragraph" w:styleId="Sangra3detindependiente">
    <w:name w:val="Body Text Indent 3"/>
    <w:basedOn w:val="Normal"/>
    <w:pPr>
      <w:tabs>
        <w:tab w:val="center" w:leader="dot" w:pos="8505"/>
      </w:tabs>
      <w:ind w:left="284"/>
    </w:pPr>
  </w:style>
  <w:style w:type="paragraph" w:styleId="Textoindependiente3">
    <w:name w:val="Body Text 3"/>
    <w:basedOn w:val="Normal"/>
    <w:pPr>
      <w:jc w:val="center"/>
    </w:pPr>
    <w:rPr>
      <w:rFonts w:ascii="Arial" w:hAnsi="Arial"/>
      <w:b/>
      <w:bCs/>
      <w:u w:val="single"/>
    </w:rPr>
  </w:style>
  <w:style w:type="table" w:styleId="Tablaconcuadrcula">
    <w:name w:val="Table Grid"/>
    <w:basedOn w:val="Tablanormal"/>
    <w:uiPriority w:val="59"/>
    <w:rsid w:val="008C3927"/>
    <w:tblP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11" w:type="dxa"/>
    </w:trPr>
  </w:style>
  <w:style w:type="character" w:styleId="Textoennegrita">
    <w:name w:val="Strong"/>
    <w:uiPriority w:val="22"/>
    <w:rsid w:val="007B7956"/>
    <w:rPr>
      <w:b/>
      <w:bCs/>
    </w:rPr>
  </w:style>
  <w:style w:type="paragraph" w:styleId="Textodeglobo">
    <w:name w:val="Balloon Text"/>
    <w:basedOn w:val="Normal"/>
    <w:semiHidden/>
    <w:rsid w:val="00673ED3"/>
    <w:rPr>
      <w:rFonts w:ascii="Tahoma" w:hAnsi="Tahoma" w:cs="Tahoma"/>
      <w:sz w:val="16"/>
      <w:szCs w:val="16"/>
    </w:rPr>
  </w:style>
  <w:style w:type="character" w:styleId="Hipervnculo">
    <w:name w:val="Hyperlink"/>
    <w:uiPriority w:val="99"/>
    <w:qFormat/>
    <w:rsid w:val="001C4C5C"/>
    <w:rPr>
      <w:color w:val="0000FF"/>
      <w:u w:val="single"/>
    </w:rPr>
  </w:style>
  <w:style w:type="paragraph" w:customStyle="1" w:styleId="CarCar3">
    <w:name w:val="Car Car3"/>
    <w:basedOn w:val="Normal"/>
    <w:semiHidden/>
    <w:rsid w:val="00F95FB5"/>
    <w:pPr>
      <w:spacing w:before="60" w:after="160" w:line="240" w:lineRule="exact"/>
    </w:pPr>
    <w:rPr>
      <w:rFonts w:ascii="Verdana" w:hAnsi="Verdana"/>
      <w:color w:val="FF00FF"/>
      <w:lang w:val="en-US" w:eastAsia="en-US"/>
    </w:rPr>
  </w:style>
  <w:style w:type="paragraph" w:customStyle="1" w:styleId="Prrafodelista1">
    <w:name w:val="Párrafo de lista1"/>
    <w:basedOn w:val="Normal"/>
    <w:rsid w:val="00132517"/>
    <w:pPr>
      <w:spacing w:after="200" w:line="276" w:lineRule="auto"/>
      <w:ind w:left="720"/>
    </w:pPr>
    <w:rPr>
      <w:rFonts w:ascii="Calibri" w:hAnsi="Calibri"/>
      <w:szCs w:val="22"/>
    </w:rPr>
  </w:style>
  <w:style w:type="paragraph" w:styleId="NormalWeb">
    <w:name w:val="Normal (Web)"/>
    <w:basedOn w:val="Normal"/>
    <w:uiPriority w:val="99"/>
    <w:rsid w:val="007B25CC"/>
    <w:pPr>
      <w:spacing w:before="100" w:beforeAutospacing="1" w:after="100" w:afterAutospacing="1"/>
    </w:pPr>
    <w:rPr>
      <w:szCs w:val="24"/>
      <w:lang w:eastAsia="ca-ES"/>
    </w:rPr>
  </w:style>
  <w:style w:type="paragraph" w:customStyle="1" w:styleId="Default">
    <w:name w:val="Default"/>
    <w:rsid w:val="009A3D0E"/>
    <w:pPr>
      <w:autoSpaceDE w:val="0"/>
      <w:autoSpaceDN w:val="0"/>
      <w:adjustRightInd w:val="0"/>
    </w:pPr>
    <w:rPr>
      <w:rFonts w:eastAsia="Calibri"/>
      <w:color w:val="000000"/>
      <w:sz w:val="24"/>
      <w:szCs w:val="24"/>
    </w:rPr>
  </w:style>
  <w:style w:type="paragraph" w:styleId="TDC1">
    <w:name w:val="toc 1"/>
    <w:basedOn w:val="Normal"/>
    <w:next w:val="Normal"/>
    <w:autoRedefine/>
    <w:uiPriority w:val="39"/>
    <w:unhideWhenUsed/>
    <w:rsid w:val="008F63A1"/>
    <w:pPr>
      <w:spacing w:after="100"/>
    </w:pPr>
    <w:rPr>
      <w:rFonts w:ascii="Calibri" w:hAnsi="Calibri"/>
      <w:b/>
    </w:rPr>
  </w:style>
  <w:style w:type="paragraph" w:styleId="TDC2">
    <w:name w:val="toc 2"/>
    <w:basedOn w:val="Normal"/>
    <w:next w:val="Normal"/>
    <w:autoRedefine/>
    <w:uiPriority w:val="39"/>
    <w:unhideWhenUsed/>
    <w:rsid w:val="007A730C"/>
    <w:pPr>
      <w:spacing w:after="100"/>
      <w:ind w:left="200"/>
    </w:pPr>
    <w:rPr>
      <w:rFonts w:ascii="Calibri" w:hAnsi="Calibri"/>
    </w:rPr>
  </w:style>
  <w:style w:type="character" w:styleId="Hipervnculovisitado">
    <w:name w:val="FollowedHyperlink"/>
    <w:rsid w:val="0054540A"/>
    <w:rPr>
      <w:color w:val="800080"/>
      <w:u w:val="single"/>
    </w:rPr>
  </w:style>
  <w:style w:type="character" w:styleId="Refdecomentario">
    <w:name w:val="annotation reference"/>
    <w:uiPriority w:val="99"/>
    <w:rsid w:val="00234D2A"/>
    <w:rPr>
      <w:sz w:val="16"/>
      <w:szCs w:val="16"/>
    </w:rPr>
  </w:style>
  <w:style w:type="paragraph" w:styleId="Textocomentario">
    <w:name w:val="annotation text"/>
    <w:basedOn w:val="Normal"/>
    <w:link w:val="TextocomentarioCar"/>
    <w:uiPriority w:val="99"/>
    <w:rsid w:val="00234D2A"/>
  </w:style>
  <w:style w:type="character" w:customStyle="1" w:styleId="TextocomentarioCar">
    <w:name w:val="Texto comentario Car"/>
    <w:basedOn w:val="Fuentedeprrafopredeter"/>
    <w:link w:val="Textocomentario"/>
    <w:uiPriority w:val="99"/>
    <w:rsid w:val="00234D2A"/>
  </w:style>
  <w:style w:type="paragraph" w:styleId="Asuntodelcomentario">
    <w:name w:val="annotation subject"/>
    <w:basedOn w:val="Textocomentario"/>
    <w:next w:val="Textocomentario"/>
    <w:link w:val="AsuntodelcomentarioCar"/>
    <w:rsid w:val="00234D2A"/>
    <w:rPr>
      <w:b/>
      <w:bCs/>
    </w:rPr>
  </w:style>
  <w:style w:type="character" w:customStyle="1" w:styleId="AsuntodelcomentarioCar">
    <w:name w:val="Asunto del comentario Car"/>
    <w:link w:val="Asuntodelcomentario"/>
    <w:rsid w:val="00234D2A"/>
    <w:rPr>
      <w:b/>
      <w:bCs/>
    </w:rPr>
  </w:style>
  <w:style w:type="paragraph" w:styleId="Listaconvietas2">
    <w:name w:val="List Bullet 2"/>
    <w:basedOn w:val="Normal"/>
    <w:rsid w:val="00B31188"/>
    <w:pPr>
      <w:numPr>
        <w:numId w:val="1"/>
      </w:numPr>
      <w:contextualSpacing/>
    </w:pPr>
  </w:style>
  <w:style w:type="paragraph" w:styleId="Descripcin">
    <w:name w:val="caption"/>
    <w:basedOn w:val="Normal"/>
    <w:next w:val="Normal"/>
    <w:uiPriority w:val="35"/>
    <w:unhideWhenUsed/>
    <w:rsid w:val="00B31188"/>
    <w:rPr>
      <w:b/>
      <w:bCs/>
    </w:rPr>
  </w:style>
  <w:style w:type="character" w:customStyle="1" w:styleId="Textodemarcadordeposicin">
    <w:name w:val="Texto de marcador de posición"/>
    <w:uiPriority w:val="99"/>
    <w:semiHidden/>
    <w:rsid w:val="00844CE1"/>
    <w:rPr>
      <w:color w:val="808080"/>
    </w:rPr>
  </w:style>
  <w:style w:type="character" w:customStyle="1" w:styleId="TextoNormal">
    <w:name w:val="Texto Normal"/>
    <w:rsid w:val="00AF5083"/>
    <w:rPr>
      <w:rFonts w:ascii="Calibri" w:hAnsi="Calibri" w:cs="Calibri"/>
      <w:color w:val="000000"/>
      <w:sz w:val="24"/>
      <w:szCs w:val="24"/>
      <w:u w:val="none"/>
    </w:rPr>
  </w:style>
  <w:style w:type="paragraph" w:customStyle="1" w:styleId="Enmienda">
    <w:name w:val="Enmienda"/>
    <w:basedOn w:val="Normal"/>
    <w:qFormat/>
    <w:rsid w:val="00F44A05"/>
    <w:rPr>
      <w:rFonts w:ascii="Calibri" w:hAnsi="Calibri"/>
      <w:u w:val="thick" w:color="FF0000"/>
    </w:rPr>
  </w:style>
  <w:style w:type="paragraph" w:styleId="HTMLconformatoprevio">
    <w:name w:val="HTML Preformatted"/>
    <w:basedOn w:val="Normal"/>
    <w:link w:val="HTMLconformatoprevioCar"/>
    <w:uiPriority w:val="99"/>
    <w:unhideWhenUsed/>
    <w:rsid w:val="00DB2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DB28BA"/>
    <w:rPr>
      <w:rFonts w:ascii="Courier New" w:hAnsi="Courier New" w:cs="Courier New"/>
    </w:rPr>
  </w:style>
  <w:style w:type="character" w:customStyle="1" w:styleId="y2iqfc">
    <w:name w:val="y2iqfc"/>
    <w:rsid w:val="00DB28BA"/>
  </w:style>
  <w:style w:type="paragraph" w:styleId="Prrafodelista">
    <w:name w:val="List Paragraph"/>
    <w:aliases w:val="Bullet List Paragraph,Lettre d'introduction,Numbered paragraph 1,Paragrafo elenco,1st level - Bullet List Paragraph,Heading 4 bullet,List Paragraph1,lp1,Listenabsatz"/>
    <w:basedOn w:val="Normal"/>
    <w:link w:val="PrrafodelistaCar"/>
    <w:uiPriority w:val="34"/>
    <w:rsid w:val="00D01ABD"/>
    <w:pPr>
      <w:spacing w:after="200" w:line="276" w:lineRule="auto"/>
      <w:ind w:left="720"/>
      <w:contextualSpacing/>
    </w:pPr>
    <w:rPr>
      <w:rFonts w:ascii="Calibri" w:eastAsia="Calibri" w:hAnsi="Calibri"/>
      <w:szCs w:val="22"/>
      <w:lang w:eastAsia="en-US"/>
    </w:rPr>
  </w:style>
  <w:style w:type="character" w:customStyle="1" w:styleId="PrrafodelistaCar">
    <w:name w:val="Párrafo de lista Car"/>
    <w:aliases w:val="Bullet List Paragraph Car,Lettre d'introduction Car,Numbered paragraph 1 Car,Paragrafo elenco Car,1st level - Bullet List Paragraph Car,Heading 4 bullet Car,List Paragraph1 Car,lp1 Car,Listenabsatz Car"/>
    <w:link w:val="Prrafodelista"/>
    <w:uiPriority w:val="34"/>
    <w:locked/>
    <w:rsid w:val="000F565B"/>
    <w:rPr>
      <w:rFonts w:ascii="Calibri" w:eastAsia="Calibri" w:hAnsi="Calibri"/>
      <w:sz w:val="22"/>
      <w:szCs w:val="22"/>
      <w:lang w:eastAsia="en-US"/>
    </w:rPr>
  </w:style>
  <w:style w:type="paragraph" w:customStyle="1" w:styleId="Texto1">
    <w:name w:val="Texto1"/>
    <w:basedOn w:val="Normal"/>
    <w:link w:val="Texto1Car"/>
    <w:qFormat/>
    <w:rsid w:val="00E93A86"/>
    <w:pPr>
      <w:spacing w:after="160" w:line="259" w:lineRule="auto"/>
    </w:pPr>
    <w:rPr>
      <w:rFonts w:ascii="Calibri" w:eastAsia="Calibri" w:hAnsi="Calibri"/>
      <w:szCs w:val="22"/>
      <w:lang w:eastAsia="en-US"/>
    </w:rPr>
  </w:style>
  <w:style w:type="character" w:customStyle="1" w:styleId="Texto1Car">
    <w:name w:val="Texto1 Car"/>
    <w:link w:val="Texto1"/>
    <w:qFormat/>
    <w:rsid w:val="00E93A86"/>
    <w:rPr>
      <w:rFonts w:ascii="Calibri" w:eastAsia="Calibri" w:hAnsi="Calibri"/>
      <w:sz w:val="22"/>
      <w:szCs w:val="22"/>
      <w:lang w:eastAsia="en-US"/>
    </w:rPr>
  </w:style>
  <w:style w:type="table" w:customStyle="1" w:styleId="Tablaconcuadrcula6">
    <w:name w:val="Tabla con cuadrícula6"/>
    <w:basedOn w:val="Tablanormal"/>
    <w:next w:val="Tablaconcuadrcula"/>
    <w:rsid w:val="00B93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66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30ACB"/>
  </w:style>
  <w:style w:type="character" w:styleId="Textodelmarcadordeposicin">
    <w:name w:val="Placeholder Text"/>
    <w:basedOn w:val="Fuentedeprrafopredeter"/>
    <w:uiPriority w:val="99"/>
    <w:semiHidden/>
    <w:rsid w:val="00AF5083"/>
    <w:rPr>
      <w:color w:val="808080"/>
    </w:rPr>
  </w:style>
  <w:style w:type="paragraph" w:styleId="Textonotapie">
    <w:name w:val="footnote text"/>
    <w:basedOn w:val="Normal"/>
    <w:link w:val="TextonotapieCar"/>
    <w:uiPriority w:val="99"/>
    <w:rsid w:val="00877439"/>
    <w:pPr>
      <w:spacing w:after="0"/>
    </w:pPr>
    <w:rPr>
      <w:rFonts w:ascii="Times New Roman" w:hAnsi="Times New Roman"/>
      <w:sz w:val="20"/>
      <w:lang w:val="es-ES_tradnl"/>
    </w:rPr>
  </w:style>
  <w:style w:type="character" w:customStyle="1" w:styleId="TextonotapieCar">
    <w:name w:val="Texto nota pie Car"/>
    <w:basedOn w:val="Fuentedeprrafopredeter"/>
    <w:link w:val="Textonotapie"/>
    <w:uiPriority w:val="99"/>
    <w:rsid w:val="00877439"/>
    <w:rPr>
      <w:lang w:val="es-ES_tradnl"/>
    </w:rPr>
  </w:style>
  <w:style w:type="character" w:styleId="Refdenotaalpie">
    <w:name w:val="footnote reference"/>
    <w:basedOn w:val="Fuentedeprrafopredeter"/>
    <w:uiPriority w:val="99"/>
    <w:unhideWhenUsed/>
    <w:rsid w:val="00877439"/>
    <w:rPr>
      <w:vertAlign w:val="superscript"/>
    </w:rPr>
  </w:style>
  <w:style w:type="paragraph" w:styleId="TDC3">
    <w:name w:val="toc 3"/>
    <w:basedOn w:val="Normal"/>
    <w:next w:val="Normal"/>
    <w:autoRedefine/>
    <w:uiPriority w:val="39"/>
    <w:unhideWhenUsed/>
    <w:rsid w:val="00B5148E"/>
    <w:pPr>
      <w:spacing w:after="100" w:line="259" w:lineRule="auto"/>
      <w:ind w:left="440"/>
    </w:pPr>
    <w:rPr>
      <w:rFonts w:eastAsiaTheme="minorEastAsia" w:cstheme="minorBidi"/>
      <w:szCs w:val="22"/>
    </w:rPr>
  </w:style>
  <w:style w:type="paragraph" w:styleId="TDC4">
    <w:name w:val="toc 4"/>
    <w:basedOn w:val="Normal"/>
    <w:next w:val="Normal"/>
    <w:autoRedefine/>
    <w:uiPriority w:val="39"/>
    <w:unhideWhenUsed/>
    <w:rsid w:val="00B5148E"/>
    <w:pPr>
      <w:spacing w:after="100" w:line="259" w:lineRule="auto"/>
      <w:ind w:left="660"/>
    </w:pPr>
    <w:rPr>
      <w:rFonts w:eastAsiaTheme="minorEastAsia" w:cstheme="minorBidi"/>
      <w:szCs w:val="22"/>
    </w:rPr>
  </w:style>
  <w:style w:type="paragraph" w:styleId="TDC5">
    <w:name w:val="toc 5"/>
    <w:basedOn w:val="Normal"/>
    <w:next w:val="Normal"/>
    <w:autoRedefine/>
    <w:uiPriority w:val="39"/>
    <w:unhideWhenUsed/>
    <w:rsid w:val="00B5148E"/>
    <w:pPr>
      <w:spacing w:after="100" w:line="259" w:lineRule="auto"/>
      <w:ind w:left="880"/>
    </w:pPr>
    <w:rPr>
      <w:rFonts w:eastAsiaTheme="minorEastAsia" w:cstheme="minorBidi"/>
      <w:szCs w:val="22"/>
    </w:rPr>
  </w:style>
  <w:style w:type="paragraph" w:styleId="TDC6">
    <w:name w:val="toc 6"/>
    <w:basedOn w:val="Normal"/>
    <w:next w:val="Normal"/>
    <w:autoRedefine/>
    <w:uiPriority w:val="39"/>
    <w:unhideWhenUsed/>
    <w:rsid w:val="00B5148E"/>
    <w:pPr>
      <w:spacing w:after="100" w:line="259" w:lineRule="auto"/>
      <w:ind w:left="1100"/>
    </w:pPr>
    <w:rPr>
      <w:rFonts w:eastAsiaTheme="minorEastAsia" w:cstheme="minorBidi"/>
      <w:szCs w:val="22"/>
    </w:rPr>
  </w:style>
  <w:style w:type="paragraph" w:styleId="TDC7">
    <w:name w:val="toc 7"/>
    <w:basedOn w:val="Normal"/>
    <w:next w:val="Normal"/>
    <w:autoRedefine/>
    <w:uiPriority w:val="39"/>
    <w:unhideWhenUsed/>
    <w:rsid w:val="00B5148E"/>
    <w:pPr>
      <w:spacing w:after="100" w:line="259" w:lineRule="auto"/>
      <w:ind w:left="1320"/>
    </w:pPr>
    <w:rPr>
      <w:rFonts w:eastAsiaTheme="minorEastAsia" w:cstheme="minorBidi"/>
      <w:szCs w:val="22"/>
    </w:rPr>
  </w:style>
  <w:style w:type="paragraph" w:styleId="TDC8">
    <w:name w:val="toc 8"/>
    <w:basedOn w:val="Normal"/>
    <w:next w:val="Normal"/>
    <w:autoRedefine/>
    <w:uiPriority w:val="39"/>
    <w:unhideWhenUsed/>
    <w:rsid w:val="00B5148E"/>
    <w:pPr>
      <w:spacing w:after="100" w:line="259" w:lineRule="auto"/>
      <w:ind w:left="1540"/>
    </w:pPr>
    <w:rPr>
      <w:rFonts w:eastAsiaTheme="minorEastAsia" w:cstheme="minorBidi"/>
      <w:szCs w:val="22"/>
    </w:rPr>
  </w:style>
  <w:style w:type="paragraph" w:styleId="TDC9">
    <w:name w:val="toc 9"/>
    <w:basedOn w:val="Normal"/>
    <w:next w:val="Normal"/>
    <w:autoRedefine/>
    <w:uiPriority w:val="39"/>
    <w:unhideWhenUsed/>
    <w:rsid w:val="00B5148E"/>
    <w:pPr>
      <w:spacing w:after="100" w:line="259" w:lineRule="auto"/>
      <w:ind w:left="1760"/>
    </w:pPr>
    <w:rPr>
      <w:rFonts w:eastAsiaTheme="minorEastAsia" w:cstheme="minorBidi"/>
      <w:szCs w:val="22"/>
    </w:rPr>
  </w:style>
  <w:style w:type="paragraph" w:customStyle="1" w:styleId="CM1">
    <w:name w:val="CM1"/>
    <w:basedOn w:val="Default"/>
    <w:next w:val="Default"/>
    <w:uiPriority w:val="99"/>
    <w:rsid w:val="00762B5B"/>
    <w:rPr>
      <w:rFonts w:eastAsia="Times New Roman"/>
      <w:color w:val="auto"/>
    </w:rPr>
  </w:style>
  <w:style w:type="paragraph" w:customStyle="1" w:styleId="CM3">
    <w:name w:val="CM3"/>
    <w:basedOn w:val="Default"/>
    <w:next w:val="Default"/>
    <w:uiPriority w:val="99"/>
    <w:rsid w:val="00762B5B"/>
    <w:rPr>
      <w:rFonts w:eastAsia="Times New Roman"/>
      <w:color w:val="auto"/>
    </w:rPr>
  </w:style>
  <w:style w:type="paragraph" w:customStyle="1" w:styleId="Anexo">
    <w:name w:val="Anexo"/>
    <w:basedOn w:val="Ttulo1"/>
    <w:qFormat/>
    <w:rsid w:val="004D2817"/>
    <w:pPr>
      <w:numPr>
        <w:numId w:val="0"/>
      </w:numPr>
    </w:pPr>
  </w:style>
  <w:style w:type="character" w:styleId="nfasis">
    <w:name w:val="Emphasis"/>
    <w:basedOn w:val="Fuentedeprrafopredeter"/>
    <w:uiPriority w:val="20"/>
    <w:qFormat/>
    <w:rsid w:val="00BE0F44"/>
    <w:rPr>
      <w:i/>
      <w:iCs/>
    </w:rPr>
  </w:style>
  <w:style w:type="paragraph" w:styleId="TtuloTDC">
    <w:name w:val="TOC Heading"/>
    <w:basedOn w:val="Ttulo1"/>
    <w:next w:val="Normal"/>
    <w:uiPriority w:val="39"/>
    <w:unhideWhenUsed/>
    <w:rsid w:val="009D617C"/>
    <w:pPr>
      <w:numPr>
        <w:numId w:val="0"/>
      </w:numPr>
      <w:spacing w:before="240" w:after="0"/>
      <w:jc w:val="left"/>
      <w:outlineLvl w:val="9"/>
    </w:pPr>
    <w:rPr>
      <w:rFonts w:asciiTheme="majorHAnsi" w:hAnsiTheme="majorHAnsi"/>
      <w:b w:val="0"/>
      <w:caps w:val="0"/>
      <w:color w:val="2E74B5" w:themeColor="accent1" w:themeShade="BF"/>
      <w:sz w:val="32"/>
    </w:rPr>
  </w:style>
  <w:style w:type="paragraph" w:customStyle="1" w:styleId="Explicativo">
    <w:name w:val="Explicativo"/>
    <w:basedOn w:val="Normal"/>
    <w:qFormat/>
    <w:rsid w:val="00E352EF"/>
    <w:rPr>
      <w:i/>
      <w:color w:val="808080" w:themeColor="background1" w:themeShade="80"/>
    </w:rPr>
  </w:style>
  <w:style w:type="paragraph" w:customStyle="1" w:styleId="Rellenar">
    <w:name w:val="Rellenar"/>
    <w:basedOn w:val="Normal"/>
    <w:qFormat/>
    <w:rsid w:val="000545EE"/>
    <w:rPr>
      <w:i/>
      <w:color w:val="FF0000"/>
    </w:rPr>
  </w:style>
  <w:style w:type="paragraph" w:customStyle="1" w:styleId="Texto1num1">
    <w:name w:val="Texto1 num1"/>
    <w:basedOn w:val="Normal"/>
    <w:rsid w:val="003E2B19"/>
    <w:pPr>
      <w:numPr>
        <w:numId w:val="48"/>
      </w:numPr>
      <w:spacing w:after="160" w:line="259" w:lineRule="auto"/>
    </w:pPr>
    <w:rPr>
      <w:rFonts w:eastAsiaTheme="minorHAnsi" w:cstheme="minorBidi"/>
      <w:szCs w:val="22"/>
      <w:lang w:eastAsia="en-US"/>
    </w:rPr>
  </w:style>
  <w:style w:type="paragraph" w:customStyle="1" w:styleId="Texto1num2">
    <w:name w:val="Texto1 num2"/>
    <w:basedOn w:val="Normal"/>
    <w:rsid w:val="003E2B19"/>
    <w:pPr>
      <w:numPr>
        <w:ilvl w:val="1"/>
        <w:numId w:val="48"/>
      </w:numPr>
      <w:spacing w:after="160" w:line="259" w:lineRule="auto"/>
    </w:pPr>
    <w:rPr>
      <w:rFonts w:eastAsiaTheme="minorHAnsi" w:cstheme="minorBidi"/>
      <w:szCs w:val="22"/>
      <w:lang w:eastAsia="en-US"/>
    </w:rPr>
  </w:style>
  <w:style w:type="paragraph" w:customStyle="1" w:styleId="Titulo5">
    <w:name w:val="Titulo 5"/>
    <w:basedOn w:val="Ttulo4"/>
    <w:rsid w:val="00AA0C55"/>
    <w:pPr>
      <w:numPr>
        <w:ilvl w:val="4"/>
      </w:numPr>
    </w:pPr>
    <w:rPr>
      <w:i/>
    </w:rPr>
  </w:style>
  <w:style w:type="paragraph" w:customStyle="1" w:styleId="Texto">
    <w:name w:val="Texto"/>
    <w:basedOn w:val="Normal"/>
    <w:link w:val="TextoCar"/>
    <w:qFormat/>
    <w:rsid w:val="006B1EA1"/>
    <w:pPr>
      <w:spacing w:before="120"/>
    </w:pPr>
    <w:rPr>
      <w:rFonts w:ascii="Calibri" w:hAnsi="Calibri"/>
      <w:sz w:val="24"/>
      <w:szCs w:val="24"/>
      <w:lang w:val="es-ES_tradnl"/>
    </w:rPr>
  </w:style>
  <w:style w:type="character" w:customStyle="1" w:styleId="TextoCar">
    <w:name w:val="Texto Car"/>
    <w:link w:val="Texto"/>
    <w:rsid w:val="006B1EA1"/>
    <w:rPr>
      <w:rFonts w:ascii="Calibri" w:hAnsi="Calibri"/>
      <w:sz w:val="24"/>
      <w:szCs w:val="24"/>
      <w:lang w:val="es-ES_tradnl"/>
    </w:rPr>
  </w:style>
  <w:style w:type="character" w:customStyle="1" w:styleId="easaCharHead">
    <w:name w:val="easaCharHead"/>
    <w:basedOn w:val="Fuentedeprrafopredeter"/>
    <w:uiPriority w:val="1"/>
    <w:qFormat/>
    <w:rsid w:val="006B1EA1"/>
    <w:rPr>
      <w:b/>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852">
      <w:bodyDiv w:val="1"/>
      <w:marLeft w:val="0"/>
      <w:marRight w:val="0"/>
      <w:marTop w:val="0"/>
      <w:marBottom w:val="0"/>
      <w:divBdr>
        <w:top w:val="none" w:sz="0" w:space="0" w:color="auto"/>
        <w:left w:val="none" w:sz="0" w:space="0" w:color="auto"/>
        <w:bottom w:val="none" w:sz="0" w:space="0" w:color="auto"/>
        <w:right w:val="none" w:sz="0" w:space="0" w:color="auto"/>
      </w:divBdr>
      <w:divsChild>
        <w:div w:id="1153909207">
          <w:marLeft w:val="446"/>
          <w:marRight w:val="0"/>
          <w:marTop w:val="0"/>
          <w:marBottom w:val="0"/>
          <w:divBdr>
            <w:top w:val="none" w:sz="0" w:space="0" w:color="auto"/>
            <w:left w:val="none" w:sz="0" w:space="0" w:color="auto"/>
            <w:bottom w:val="none" w:sz="0" w:space="0" w:color="auto"/>
            <w:right w:val="none" w:sz="0" w:space="0" w:color="auto"/>
          </w:divBdr>
        </w:div>
      </w:divsChild>
    </w:div>
    <w:div w:id="34814058">
      <w:bodyDiv w:val="1"/>
      <w:marLeft w:val="0"/>
      <w:marRight w:val="0"/>
      <w:marTop w:val="0"/>
      <w:marBottom w:val="0"/>
      <w:divBdr>
        <w:top w:val="none" w:sz="0" w:space="0" w:color="auto"/>
        <w:left w:val="none" w:sz="0" w:space="0" w:color="auto"/>
        <w:bottom w:val="none" w:sz="0" w:space="0" w:color="auto"/>
        <w:right w:val="none" w:sz="0" w:space="0" w:color="auto"/>
      </w:divBdr>
    </w:div>
    <w:div w:id="47346653">
      <w:bodyDiv w:val="1"/>
      <w:marLeft w:val="0"/>
      <w:marRight w:val="0"/>
      <w:marTop w:val="0"/>
      <w:marBottom w:val="0"/>
      <w:divBdr>
        <w:top w:val="none" w:sz="0" w:space="0" w:color="auto"/>
        <w:left w:val="none" w:sz="0" w:space="0" w:color="auto"/>
        <w:bottom w:val="none" w:sz="0" w:space="0" w:color="auto"/>
        <w:right w:val="none" w:sz="0" w:space="0" w:color="auto"/>
      </w:divBdr>
    </w:div>
    <w:div w:id="52395513">
      <w:bodyDiv w:val="1"/>
      <w:marLeft w:val="0"/>
      <w:marRight w:val="0"/>
      <w:marTop w:val="0"/>
      <w:marBottom w:val="0"/>
      <w:divBdr>
        <w:top w:val="none" w:sz="0" w:space="0" w:color="auto"/>
        <w:left w:val="none" w:sz="0" w:space="0" w:color="auto"/>
        <w:bottom w:val="none" w:sz="0" w:space="0" w:color="auto"/>
        <w:right w:val="none" w:sz="0" w:space="0" w:color="auto"/>
      </w:divBdr>
    </w:div>
    <w:div w:id="87894931">
      <w:bodyDiv w:val="1"/>
      <w:marLeft w:val="0"/>
      <w:marRight w:val="0"/>
      <w:marTop w:val="0"/>
      <w:marBottom w:val="0"/>
      <w:divBdr>
        <w:top w:val="none" w:sz="0" w:space="0" w:color="auto"/>
        <w:left w:val="none" w:sz="0" w:space="0" w:color="auto"/>
        <w:bottom w:val="none" w:sz="0" w:space="0" w:color="auto"/>
        <w:right w:val="none" w:sz="0" w:space="0" w:color="auto"/>
      </w:divBdr>
    </w:div>
    <w:div w:id="97912376">
      <w:bodyDiv w:val="1"/>
      <w:marLeft w:val="0"/>
      <w:marRight w:val="0"/>
      <w:marTop w:val="0"/>
      <w:marBottom w:val="0"/>
      <w:divBdr>
        <w:top w:val="none" w:sz="0" w:space="0" w:color="auto"/>
        <w:left w:val="none" w:sz="0" w:space="0" w:color="auto"/>
        <w:bottom w:val="none" w:sz="0" w:space="0" w:color="auto"/>
        <w:right w:val="none" w:sz="0" w:space="0" w:color="auto"/>
      </w:divBdr>
    </w:div>
    <w:div w:id="124472413">
      <w:bodyDiv w:val="1"/>
      <w:marLeft w:val="0"/>
      <w:marRight w:val="0"/>
      <w:marTop w:val="0"/>
      <w:marBottom w:val="0"/>
      <w:divBdr>
        <w:top w:val="none" w:sz="0" w:space="0" w:color="auto"/>
        <w:left w:val="none" w:sz="0" w:space="0" w:color="auto"/>
        <w:bottom w:val="none" w:sz="0" w:space="0" w:color="auto"/>
        <w:right w:val="none" w:sz="0" w:space="0" w:color="auto"/>
      </w:divBdr>
    </w:div>
    <w:div w:id="129324126">
      <w:bodyDiv w:val="1"/>
      <w:marLeft w:val="0"/>
      <w:marRight w:val="0"/>
      <w:marTop w:val="0"/>
      <w:marBottom w:val="0"/>
      <w:divBdr>
        <w:top w:val="none" w:sz="0" w:space="0" w:color="auto"/>
        <w:left w:val="none" w:sz="0" w:space="0" w:color="auto"/>
        <w:bottom w:val="none" w:sz="0" w:space="0" w:color="auto"/>
        <w:right w:val="none" w:sz="0" w:space="0" w:color="auto"/>
      </w:divBdr>
    </w:div>
    <w:div w:id="137038048">
      <w:bodyDiv w:val="1"/>
      <w:marLeft w:val="0"/>
      <w:marRight w:val="0"/>
      <w:marTop w:val="0"/>
      <w:marBottom w:val="0"/>
      <w:divBdr>
        <w:top w:val="none" w:sz="0" w:space="0" w:color="auto"/>
        <w:left w:val="none" w:sz="0" w:space="0" w:color="auto"/>
        <w:bottom w:val="none" w:sz="0" w:space="0" w:color="auto"/>
        <w:right w:val="none" w:sz="0" w:space="0" w:color="auto"/>
      </w:divBdr>
    </w:div>
    <w:div w:id="145512626">
      <w:bodyDiv w:val="1"/>
      <w:marLeft w:val="0"/>
      <w:marRight w:val="0"/>
      <w:marTop w:val="0"/>
      <w:marBottom w:val="0"/>
      <w:divBdr>
        <w:top w:val="none" w:sz="0" w:space="0" w:color="auto"/>
        <w:left w:val="none" w:sz="0" w:space="0" w:color="auto"/>
        <w:bottom w:val="none" w:sz="0" w:space="0" w:color="auto"/>
        <w:right w:val="none" w:sz="0" w:space="0" w:color="auto"/>
      </w:divBdr>
    </w:div>
    <w:div w:id="154077734">
      <w:bodyDiv w:val="1"/>
      <w:marLeft w:val="0"/>
      <w:marRight w:val="0"/>
      <w:marTop w:val="0"/>
      <w:marBottom w:val="0"/>
      <w:divBdr>
        <w:top w:val="none" w:sz="0" w:space="0" w:color="auto"/>
        <w:left w:val="none" w:sz="0" w:space="0" w:color="auto"/>
        <w:bottom w:val="none" w:sz="0" w:space="0" w:color="auto"/>
        <w:right w:val="none" w:sz="0" w:space="0" w:color="auto"/>
      </w:divBdr>
    </w:div>
    <w:div w:id="209541346">
      <w:bodyDiv w:val="1"/>
      <w:marLeft w:val="0"/>
      <w:marRight w:val="0"/>
      <w:marTop w:val="0"/>
      <w:marBottom w:val="0"/>
      <w:divBdr>
        <w:top w:val="none" w:sz="0" w:space="0" w:color="auto"/>
        <w:left w:val="none" w:sz="0" w:space="0" w:color="auto"/>
        <w:bottom w:val="none" w:sz="0" w:space="0" w:color="auto"/>
        <w:right w:val="none" w:sz="0" w:space="0" w:color="auto"/>
      </w:divBdr>
    </w:div>
    <w:div w:id="234166563">
      <w:bodyDiv w:val="1"/>
      <w:marLeft w:val="0"/>
      <w:marRight w:val="0"/>
      <w:marTop w:val="0"/>
      <w:marBottom w:val="0"/>
      <w:divBdr>
        <w:top w:val="none" w:sz="0" w:space="0" w:color="auto"/>
        <w:left w:val="none" w:sz="0" w:space="0" w:color="auto"/>
        <w:bottom w:val="none" w:sz="0" w:space="0" w:color="auto"/>
        <w:right w:val="none" w:sz="0" w:space="0" w:color="auto"/>
      </w:divBdr>
    </w:div>
    <w:div w:id="381488126">
      <w:bodyDiv w:val="1"/>
      <w:marLeft w:val="0"/>
      <w:marRight w:val="0"/>
      <w:marTop w:val="0"/>
      <w:marBottom w:val="0"/>
      <w:divBdr>
        <w:top w:val="none" w:sz="0" w:space="0" w:color="auto"/>
        <w:left w:val="none" w:sz="0" w:space="0" w:color="auto"/>
        <w:bottom w:val="none" w:sz="0" w:space="0" w:color="auto"/>
        <w:right w:val="none" w:sz="0" w:space="0" w:color="auto"/>
      </w:divBdr>
    </w:div>
    <w:div w:id="384372002">
      <w:bodyDiv w:val="1"/>
      <w:marLeft w:val="0"/>
      <w:marRight w:val="0"/>
      <w:marTop w:val="0"/>
      <w:marBottom w:val="0"/>
      <w:divBdr>
        <w:top w:val="none" w:sz="0" w:space="0" w:color="auto"/>
        <w:left w:val="none" w:sz="0" w:space="0" w:color="auto"/>
        <w:bottom w:val="none" w:sz="0" w:space="0" w:color="auto"/>
        <w:right w:val="none" w:sz="0" w:space="0" w:color="auto"/>
      </w:divBdr>
    </w:div>
    <w:div w:id="439759835">
      <w:bodyDiv w:val="1"/>
      <w:marLeft w:val="0"/>
      <w:marRight w:val="0"/>
      <w:marTop w:val="0"/>
      <w:marBottom w:val="0"/>
      <w:divBdr>
        <w:top w:val="none" w:sz="0" w:space="0" w:color="auto"/>
        <w:left w:val="none" w:sz="0" w:space="0" w:color="auto"/>
        <w:bottom w:val="none" w:sz="0" w:space="0" w:color="auto"/>
        <w:right w:val="none" w:sz="0" w:space="0" w:color="auto"/>
      </w:divBdr>
    </w:div>
    <w:div w:id="444037476">
      <w:bodyDiv w:val="1"/>
      <w:marLeft w:val="0"/>
      <w:marRight w:val="0"/>
      <w:marTop w:val="0"/>
      <w:marBottom w:val="0"/>
      <w:divBdr>
        <w:top w:val="none" w:sz="0" w:space="0" w:color="auto"/>
        <w:left w:val="none" w:sz="0" w:space="0" w:color="auto"/>
        <w:bottom w:val="none" w:sz="0" w:space="0" w:color="auto"/>
        <w:right w:val="none" w:sz="0" w:space="0" w:color="auto"/>
      </w:divBdr>
    </w:div>
    <w:div w:id="470826175">
      <w:bodyDiv w:val="1"/>
      <w:marLeft w:val="0"/>
      <w:marRight w:val="0"/>
      <w:marTop w:val="0"/>
      <w:marBottom w:val="0"/>
      <w:divBdr>
        <w:top w:val="none" w:sz="0" w:space="0" w:color="auto"/>
        <w:left w:val="none" w:sz="0" w:space="0" w:color="auto"/>
        <w:bottom w:val="none" w:sz="0" w:space="0" w:color="auto"/>
        <w:right w:val="none" w:sz="0" w:space="0" w:color="auto"/>
      </w:divBdr>
    </w:div>
    <w:div w:id="583994316">
      <w:bodyDiv w:val="1"/>
      <w:marLeft w:val="0"/>
      <w:marRight w:val="0"/>
      <w:marTop w:val="0"/>
      <w:marBottom w:val="0"/>
      <w:divBdr>
        <w:top w:val="none" w:sz="0" w:space="0" w:color="auto"/>
        <w:left w:val="none" w:sz="0" w:space="0" w:color="auto"/>
        <w:bottom w:val="none" w:sz="0" w:space="0" w:color="auto"/>
        <w:right w:val="none" w:sz="0" w:space="0" w:color="auto"/>
      </w:divBdr>
    </w:div>
    <w:div w:id="684286962">
      <w:bodyDiv w:val="1"/>
      <w:marLeft w:val="0"/>
      <w:marRight w:val="0"/>
      <w:marTop w:val="0"/>
      <w:marBottom w:val="0"/>
      <w:divBdr>
        <w:top w:val="none" w:sz="0" w:space="0" w:color="auto"/>
        <w:left w:val="none" w:sz="0" w:space="0" w:color="auto"/>
        <w:bottom w:val="none" w:sz="0" w:space="0" w:color="auto"/>
        <w:right w:val="none" w:sz="0" w:space="0" w:color="auto"/>
      </w:divBdr>
    </w:div>
    <w:div w:id="793913209">
      <w:bodyDiv w:val="1"/>
      <w:marLeft w:val="0"/>
      <w:marRight w:val="0"/>
      <w:marTop w:val="0"/>
      <w:marBottom w:val="0"/>
      <w:divBdr>
        <w:top w:val="none" w:sz="0" w:space="0" w:color="auto"/>
        <w:left w:val="none" w:sz="0" w:space="0" w:color="auto"/>
        <w:bottom w:val="none" w:sz="0" w:space="0" w:color="auto"/>
        <w:right w:val="none" w:sz="0" w:space="0" w:color="auto"/>
      </w:divBdr>
    </w:div>
    <w:div w:id="818768391">
      <w:bodyDiv w:val="1"/>
      <w:marLeft w:val="0"/>
      <w:marRight w:val="0"/>
      <w:marTop w:val="0"/>
      <w:marBottom w:val="0"/>
      <w:divBdr>
        <w:top w:val="none" w:sz="0" w:space="0" w:color="auto"/>
        <w:left w:val="none" w:sz="0" w:space="0" w:color="auto"/>
        <w:bottom w:val="none" w:sz="0" w:space="0" w:color="auto"/>
        <w:right w:val="none" w:sz="0" w:space="0" w:color="auto"/>
      </w:divBdr>
    </w:div>
    <w:div w:id="917255732">
      <w:bodyDiv w:val="1"/>
      <w:marLeft w:val="0"/>
      <w:marRight w:val="0"/>
      <w:marTop w:val="0"/>
      <w:marBottom w:val="0"/>
      <w:divBdr>
        <w:top w:val="none" w:sz="0" w:space="0" w:color="auto"/>
        <w:left w:val="none" w:sz="0" w:space="0" w:color="auto"/>
        <w:bottom w:val="none" w:sz="0" w:space="0" w:color="auto"/>
        <w:right w:val="none" w:sz="0" w:space="0" w:color="auto"/>
      </w:divBdr>
    </w:div>
    <w:div w:id="931546993">
      <w:bodyDiv w:val="1"/>
      <w:marLeft w:val="0"/>
      <w:marRight w:val="0"/>
      <w:marTop w:val="0"/>
      <w:marBottom w:val="0"/>
      <w:divBdr>
        <w:top w:val="none" w:sz="0" w:space="0" w:color="auto"/>
        <w:left w:val="none" w:sz="0" w:space="0" w:color="auto"/>
        <w:bottom w:val="none" w:sz="0" w:space="0" w:color="auto"/>
        <w:right w:val="none" w:sz="0" w:space="0" w:color="auto"/>
      </w:divBdr>
    </w:div>
    <w:div w:id="949125031">
      <w:bodyDiv w:val="1"/>
      <w:marLeft w:val="0"/>
      <w:marRight w:val="0"/>
      <w:marTop w:val="0"/>
      <w:marBottom w:val="0"/>
      <w:divBdr>
        <w:top w:val="none" w:sz="0" w:space="0" w:color="auto"/>
        <w:left w:val="none" w:sz="0" w:space="0" w:color="auto"/>
        <w:bottom w:val="none" w:sz="0" w:space="0" w:color="auto"/>
        <w:right w:val="none" w:sz="0" w:space="0" w:color="auto"/>
      </w:divBdr>
    </w:div>
    <w:div w:id="1034503246">
      <w:bodyDiv w:val="1"/>
      <w:marLeft w:val="0"/>
      <w:marRight w:val="0"/>
      <w:marTop w:val="0"/>
      <w:marBottom w:val="0"/>
      <w:divBdr>
        <w:top w:val="none" w:sz="0" w:space="0" w:color="auto"/>
        <w:left w:val="none" w:sz="0" w:space="0" w:color="auto"/>
        <w:bottom w:val="none" w:sz="0" w:space="0" w:color="auto"/>
        <w:right w:val="none" w:sz="0" w:space="0" w:color="auto"/>
      </w:divBdr>
    </w:div>
    <w:div w:id="1036587202">
      <w:bodyDiv w:val="1"/>
      <w:marLeft w:val="0"/>
      <w:marRight w:val="0"/>
      <w:marTop w:val="0"/>
      <w:marBottom w:val="0"/>
      <w:divBdr>
        <w:top w:val="none" w:sz="0" w:space="0" w:color="auto"/>
        <w:left w:val="none" w:sz="0" w:space="0" w:color="auto"/>
        <w:bottom w:val="none" w:sz="0" w:space="0" w:color="auto"/>
        <w:right w:val="none" w:sz="0" w:space="0" w:color="auto"/>
      </w:divBdr>
    </w:div>
    <w:div w:id="1049304125">
      <w:bodyDiv w:val="1"/>
      <w:marLeft w:val="0"/>
      <w:marRight w:val="0"/>
      <w:marTop w:val="0"/>
      <w:marBottom w:val="0"/>
      <w:divBdr>
        <w:top w:val="none" w:sz="0" w:space="0" w:color="auto"/>
        <w:left w:val="none" w:sz="0" w:space="0" w:color="auto"/>
        <w:bottom w:val="none" w:sz="0" w:space="0" w:color="auto"/>
        <w:right w:val="none" w:sz="0" w:space="0" w:color="auto"/>
      </w:divBdr>
    </w:div>
    <w:div w:id="1171213810">
      <w:bodyDiv w:val="1"/>
      <w:marLeft w:val="0"/>
      <w:marRight w:val="0"/>
      <w:marTop w:val="0"/>
      <w:marBottom w:val="0"/>
      <w:divBdr>
        <w:top w:val="none" w:sz="0" w:space="0" w:color="auto"/>
        <w:left w:val="none" w:sz="0" w:space="0" w:color="auto"/>
        <w:bottom w:val="none" w:sz="0" w:space="0" w:color="auto"/>
        <w:right w:val="none" w:sz="0" w:space="0" w:color="auto"/>
      </w:divBdr>
    </w:div>
    <w:div w:id="1178272180">
      <w:bodyDiv w:val="1"/>
      <w:marLeft w:val="0"/>
      <w:marRight w:val="0"/>
      <w:marTop w:val="0"/>
      <w:marBottom w:val="0"/>
      <w:divBdr>
        <w:top w:val="none" w:sz="0" w:space="0" w:color="auto"/>
        <w:left w:val="none" w:sz="0" w:space="0" w:color="auto"/>
        <w:bottom w:val="none" w:sz="0" w:space="0" w:color="auto"/>
        <w:right w:val="none" w:sz="0" w:space="0" w:color="auto"/>
      </w:divBdr>
    </w:div>
    <w:div w:id="1195923831">
      <w:bodyDiv w:val="1"/>
      <w:marLeft w:val="0"/>
      <w:marRight w:val="0"/>
      <w:marTop w:val="0"/>
      <w:marBottom w:val="0"/>
      <w:divBdr>
        <w:top w:val="none" w:sz="0" w:space="0" w:color="auto"/>
        <w:left w:val="none" w:sz="0" w:space="0" w:color="auto"/>
        <w:bottom w:val="none" w:sz="0" w:space="0" w:color="auto"/>
        <w:right w:val="none" w:sz="0" w:space="0" w:color="auto"/>
      </w:divBdr>
    </w:div>
    <w:div w:id="1208564983">
      <w:bodyDiv w:val="1"/>
      <w:marLeft w:val="0"/>
      <w:marRight w:val="0"/>
      <w:marTop w:val="0"/>
      <w:marBottom w:val="0"/>
      <w:divBdr>
        <w:top w:val="none" w:sz="0" w:space="0" w:color="auto"/>
        <w:left w:val="none" w:sz="0" w:space="0" w:color="auto"/>
        <w:bottom w:val="none" w:sz="0" w:space="0" w:color="auto"/>
        <w:right w:val="none" w:sz="0" w:space="0" w:color="auto"/>
      </w:divBdr>
    </w:div>
    <w:div w:id="1230732674">
      <w:bodyDiv w:val="1"/>
      <w:marLeft w:val="0"/>
      <w:marRight w:val="0"/>
      <w:marTop w:val="0"/>
      <w:marBottom w:val="0"/>
      <w:divBdr>
        <w:top w:val="none" w:sz="0" w:space="0" w:color="auto"/>
        <w:left w:val="none" w:sz="0" w:space="0" w:color="auto"/>
        <w:bottom w:val="none" w:sz="0" w:space="0" w:color="auto"/>
        <w:right w:val="none" w:sz="0" w:space="0" w:color="auto"/>
      </w:divBdr>
    </w:div>
    <w:div w:id="1259680021">
      <w:bodyDiv w:val="1"/>
      <w:marLeft w:val="0"/>
      <w:marRight w:val="0"/>
      <w:marTop w:val="0"/>
      <w:marBottom w:val="0"/>
      <w:divBdr>
        <w:top w:val="none" w:sz="0" w:space="0" w:color="auto"/>
        <w:left w:val="none" w:sz="0" w:space="0" w:color="auto"/>
        <w:bottom w:val="none" w:sz="0" w:space="0" w:color="auto"/>
        <w:right w:val="none" w:sz="0" w:space="0" w:color="auto"/>
      </w:divBdr>
    </w:div>
    <w:div w:id="1293250343">
      <w:bodyDiv w:val="1"/>
      <w:marLeft w:val="0"/>
      <w:marRight w:val="0"/>
      <w:marTop w:val="0"/>
      <w:marBottom w:val="0"/>
      <w:divBdr>
        <w:top w:val="none" w:sz="0" w:space="0" w:color="auto"/>
        <w:left w:val="none" w:sz="0" w:space="0" w:color="auto"/>
        <w:bottom w:val="none" w:sz="0" w:space="0" w:color="auto"/>
        <w:right w:val="none" w:sz="0" w:space="0" w:color="auto"/>
      </w:divBdr>
    </w:div>
    <w:div w:id="1298029851">
      <w:bodyDiv w:val="1"/>
      <w:marLeft w:val="0"/>
      <w:marRight w:val="0"/>
      <w:marTop w:val="0"/>
      <w:marBottom w:val="0"/>
      <w:divBdr>
        <w:top w:val="none" w:sz="0" w:space="0" w:color="auto"/>
        <w:left w:val="none" w:sz="0" w:space="0" w:color="auto"/>
        <w:bottom w:val="none" w:sz="0" w:space="0" w:color="auto"/>
        <w:right w:val="none" w:sz="0" w:space="0" w:color="auto"/>
      </w:divBdr>
    </w:div>
    <w:div w:id="1313218309">
      <w:bodyDiv w:val="1"/>
      <w:marLeft w:val="0"/>
      <w:marRight w:val="0"/>
      <w:marTop w:val="0"/>
      <w:marBottom w:val="0"/>
      <w:divBdr>
        <w:top w:val="none" w:sz="0" w:space="0" w:color="auto"/>
        <w:left w:val="none" w:sz="0" w:space="0" w:color="auto"/>
        <w:bottom w:val="none" w:sz="0" w:space="0" w:color="auto"/>
        <w:right w:val="none" w:sz="0" w:space="0" w:color="auto"/>
      </w:divBdr>
    </w:div>
    <w:div w:id="1323318230">
      <w:bodyDiv w:val="1"/>
      <w:marLeft w:val="0"/>
      <w:marRight w:val="0"/>
      <w:marTop w:val="0"/>
      <w:marBottom w:val="0"/>
      <w:divBdr>
        <w:top w:val="none" w:sz="0" w:space="0" w:color="auto"/>
        <w:left w:val="none" w:sz="0" w:space="0" w:color="auto"/>
        <w:bottom w:val="none" w:sz="0" w:space="0" w:color="auto"/>
        <w:right w:val="none" w:sz="0" w:space="0" w:color="auto"/>
      </w:divBdr>
    </w:div>
    <w:div w:id="1454667864">
      <w:bodyDiv w:val="1"/>
      <w:marLeft w:val="0"/>
      <w:marRight w:val="0"/>
      <w:marTop w:val="0"/>
      <w:marBottom w:val="0"/>
      <w:divBdr>
        <w:top w:val="none" w:sz="0" w:space="0" w:color="auto"/>
        <w:left w:val="none" w:sz="0" w:space="0" w:color="auto"/>
        <w:bottom w:val="none" w:sz="0" w:space="0" w:color="auto"/>
        <w:right w:val="none" w:sz="0" w:space="0" w:color="auto"/>
      </w:divBdr>
    </w:div>
    <w:div w:id="1520587887">
      <w:bodyDiv w:val="1"/>
      <w:marLeft w:val="0"/>
      <w:marRight w:val="0"/>
      <w:marTop w:val="0"/>
      <w:marBottom w:val="0"/>
      <w:divBdr>
        <w:top w:val="none" w:sz="0" w:space="0" w:color="auto"/>
        <w:left w:val="none" w:sz="0" w:space="0" w:color="auto"/>
        <w:bottom w:val="none" w:sz="0" w:space="0" w:color="auto"/>
        <w:right w:val="none" w:sz="0" w:space="0" w:color="auto"/>
      </w:divBdr>
    </w:div>
    <w:div w:id="1596400881">
      <w:bodyDiv w:val="1"/>
      <w:marLeft w:val="0"/>
      <w:marRight w:val="0"/>
      <w:marTop w:val="0"/>
      <w:marBottom w:val="0"/>
      <w:divBdr>
        <w:top w:val="none" w:sz="0" w:space="0" w:color="auto"/>
        <w:left w:val="none" w:sz="0" w:space="0" w:color="auto"/>
        <w:bottom w:val="none" w:sz="0" w:space="0" w:color="auto"/>
        <w:right w:val="none" w:sz="0" w:space="0" w:color="auto"/>
      </w:divBdr>
    </w:div>
    <w:div w:id="1629359820">
      <w:bodyDiv w:val="1"/>
      <w:marLeft w:val="0"/>
      <w:marRight w:val="0"/>
      <w:marTop w:val="0"/>
      <w:marBottom w:val="0"/>
      <w:divBdr>
        <w:top w:val="none" w:sz="0" w:space="0" w:color="auto"/>
        <w:left w:val="none" w:sz="0" w:space="0" w:color="auto"/>
        <w:bottom w:val="none" w:sz="0" w:space="0" w:color="auto"/>
        <w:right w:val="none" w:sz="0" w:space="0" w:color="auto"/>
      </w:divBdr>
    </w:div>
    <w:div w:id="1653365202">
      <w:bodyDiv w:val="1"/>
      <w:marLeft w:val="0"/>
      <w:marRight w:val="0"/>
      <w:marTop w:val="0"/>
      <w:marBottom w:val="0"/>
      <w:divBdr>
        <w:top w:val="none" w:sz="0" w:space="0" w:color="auto"/>
        <w:left w:val="none" w:sz="0" w:space="0" w:color="auto"/>
        <w:bottom w:val="none" w:sz="0" w:space="0" w:color="auto"/>
        <w:right w:val="none" w:sz="0" w:space="0" w:color="auto"/>
      </w:divBdr>
    </w:div>
    <w:div w:id="1671325846">
      <w:bodyDiv w:val="1"/>
      <w:marLeft w:val="0"/>
      <w:marRight w:val="0"/>
      <w:marTop w:val="0"/>
      <w:marBottom w:val="0"/>
      <w:divBdr>
        <w:top w:val="none" w:sz="0" w:space="0" w:color="auto"/>
        <w:left w:val="none" w:sz="0" w:space="0" w:color="auto"/>
        <w:bottom w:val="none" w:sz="0" w:space="0" w:color="auto"/>
        <w:right w:val="none" w:sz="0" w:space="0" w:color="auto"/>
      </w:divBdr>
    </w:div>
    <w:div w:id="1674142105">
      <w:bodyDiv w:val="1"/>
      <w:marLeft w:val="0"/>
      <w:marRight w:val="0"/>
      <w:marTop w:val="0"/>
      <w:marBottom w:val="0"/>
      <w:divBdr>
        <w:top w:val="none" w:sz="0" w:space="0" w:color="auto"/>
        <w:left w:val="none" w:sz="0" w:space="0" w:color="auto"/>
        <w:bottom w:val="none" w:sz="0" w:space="0" w:color="auto"/>
        <w:right w:val="none" w:sz="0" w:space="0" w:color="auto"/>
      </w:divBdr>
    </w:div>
    <w:div w:id="1700278689">
      <w:bodyDiv w:val="1"/>
      <w:marLeft w:val="0"/>
      <w:marRight w:val="0"/>
      <w:marTop w:val="0"/>
      <w:marBottom w:val="0"/>
      <w:divBdr>
        <w:top w:val="none" w:sz="0" w:space="0" w:color="auto"/>
        <w:left w:val="none" w:sz="0" w:space="0" w:color="auto"/>
        <w:bottom w:val="none" w:sz="0" w:space="0" w:color="auto"/>
        <w:right w:val="none" w:sz="0" w:space="0" w:color="auto"/>
      </w:divBdr>
    </w:div>
    <w:div w:id="1710842062">
      <w:bodyDiv w:val="1"/>
      <w:marLeft w:val="0"/>
      <w:marRight w:val="0"/>
      <w:marTop w:val="0"/>
      <w:marBottom w:val="0"/>
      <w:divBdr>
        <w:top w:val="none" w:sz="0" w:space="0" w:color="auto"/>
        <w:left w:val="none" w:sz="0" w:space="0" w:color="auto"/>
        <w:bottom w:val="none" w:sz="0" w:space="0" w:color="auto"/>
        <w:right w:val="none" w:sz="0" w:space="0" w:color="auto"/>
      </w:divBdr>
    </w:div>
    <w:div w:id="1743067310">
      <w:bodyDiv w:val="1"/>
      <w:marLeft w:val="0"/>
      <w:marRight w:val="0"/>
      <w:marTop w:val="0"/>
      <w:marBottom w:val="0"/>
      <w:divBdr>
        <w:top w:val="none" w:sz="0" w:space="0" w:color="auto"/>
        <w:left w:val="none" w:sz="0" w:space="0" w:color="auto"/>
        <w:bottom w:val="none" w:sz="0" w:space="0" w:color="auto"/>
        <w:right w:val="none" w:sz="0" w:space="0" w:color="auto"/>
      </w:divBdr>
    </w:div>
    <w:div w:id="1754547939">
      <w:bodyDiv w:val="1"/>
      <w:marLeft w:val="0"/>
      <w:marRight w:val="0"/>
      <w:marTop w:val="0"/>
      <w:marBottom w:val="0"/>
      <w:divBdr>
        <w:top w:val="none" w:sz="0" w:space="0" w:color="auto"/>
        <w:left w:val="none" w:sz="0" w:space="0" w:color="auto"/>
        <w:bottom w:val="none" w:sz="0" w:space="0" w:color="auto"/>
        <w:right w:val="none" w:sz="0" w:space="0" w:color="auto"/>
      </w:divBdr>
    </w:div>
    <w:div w:id="1768501202">
      <w:bodyDiv w:val="1"/>
      <w:marLeft w:val="0"/>
      <w:marRight w:val="0"/>
      <w:marTop w:val="0"/>
      <w:marBottom w:val="0"/>
      <w:divBdr>
        <w:top w:val="none" w:sz="0" w:space="0" w:color="auto"/>
        <w:left w:val="none" w:sz="0" w:space="0" w:color="auto"/>
        <w:bottom w:val="none" w:sz="0" w:space="0" w:color="auto"/>
        <w:right w:val="none" w:sz="0" w:space="0" w:color="auto"/>
      </w:divBdr>
    </w:div>
    <w:div w:id="1804233841">
      <w:bodyDiv w:val="1"/>
      <w:marLeft w:val="0"/>
      <w:marRight w:val="0"/>
      <w:marTop w:val="0"/>
      <w:marBottom w:val="0"/>
      <w:divBdr>
        <w:top w:val="none" w:sz="0" w:space="0" w:color="auto"/>
        <w:left w:val="none" w:sz="0" w:space="0" w:color="auto"/>
        <w:bottom w:val="none" w:sz="0" w:space="0" w:color="auto"/>
        <w:right w:val="none" w:sz="0" w:space="0" w:color="auto"/>
      </w:divBdr>
    </w:div>
    <w:div w:id="1820801575">
      <w:bodyDiv w:val="1"/>
      <w:marLeft w:val="0"/>
      <w:marRight w:val="0"/>
      <w:marTop w:val="0"/>
      <w:marBottom w:val="0"/>
      <w:divBdr>
        <w:top w:val="none" w:sz="0" w:space="0" w:color="auto"/>
        <w:left w:val="none" w:sz="0" w:space="0" w:color="auto"/>
        <w:bottom w:val="none" w:sz="0" w:space="0" w:color="auto"/>
        <w:right w:val="none" w:sz="0" w:space="0" w:color="auto"/>
      </w:divBdr>
    </w:div>
    <w:div w:id="1844513772">
      <w:bodyDiv w:val="1"/>
      <w:marLeft w:val="0"/>
      <w:marRight w:val="0"/>
      <w:marTop w:val="0"/>
      <w:marBottom w:val="0"/>
      <w:divBdr>
        <w:top w:val="none" w:sz="0" w:space="0" w:color="auto"/>
        <w:left w:val="none" w:sz="0" w:space="0" w:color="auto"/>
        <w:bottom w:val="none" w:sz="0" w:space="0" w:color="auto"/>
        <w:right w:val="none" w:sz="0" w:space="0" w:color="auto"/>
      </w:divBdr>
    </w:div>
    <w:div w:id="1885095639">
      <w:bodyDiv w:val="1"/>
      <w:marLeft w:val="0"/>
      <w:marRight w:val="0"/>
      <w:marTop w:val="0"/>
      <w:marBottom w:val="0"/>
      <w:divBdr>
        <w:top w:val="none" w:sz="0" w:space="0" w:color="auto"/>
        <w:left w:val="none" w:sz="0" w:space="0" w:color="auto"/>
        <w:bottom w:val="none" w:sz="0" w:space="0" w:color="auto"/>
        <w:right w:val="none" w:sz="0" w:space="0" w:color="auto"/>
      </w:divBdr>
    </w:div>
    <w:div w:id="1895307269">
      <w:bodyDiv w:val="1"/>
      <w:marLeft w:val="0"/>
      <w:marRight w:val="0"/>
      <w:marTop w:val="0"/>
      <w:marBottom w:val="0"/>
      <w:divBdr>
        <w:top w:val="none" w:sz="0" w:space="0" w:color="auto"/>
        <w:left w:val="none" w:sz="0" w:space="0" w:color="auto"/>
        <w:bottom w:val="none" w:sz="0" w:space="0" w:color="auto"/>
        <w:right w:val="none" w:sz="0" w:space="0" w:color="auto"/>
      </w:divBdr>
    </w:div>
    <w:div w:id="1916089034">
      <w:bodyDiv w:val="1"/>
      <w:marLeft w:val="0"/>
      <w:marRight w:val="0"/>
      <w:marTop w:val="0"/>
      <w:marBottom w:val="0"/>
      <w:divBdr>
        <w:top w:val="none" w:sz="0" w:space="0" w:color="auto"/>
        <w:left w:val="none" w:sz="0" w:space="0" w:color="auto"/>
        <w:bottom w:val="none" w:sz="0" w:space="0" w:color="auto"/>
        <w:right w:val="none" w:sz="0" w:space="0" w:color="auto"/>
      </w:divBdr>
    </w:div>
    <w:div w:id="1928615908">
      <w:bodyDiv w:val="1"/>
      <w:marLeft w:val="0"/>
      <w:marRight w:val="0"/>
      <w:marTop w:val="0"/>
      <w:marBottom w:val="0"/>
      <w:divBdr>
        <w:top w:val="none" w:sz="0" w:space="0" w:color="auto"/>
        <w:left w:val="none" w:sz="0" w:space="0" w:color="auto"/>
        <w:bottom w:val="none" w:sz="0" w:space="0" w:color="auto"/>
        <w:right w:val="none" w:sz="0" w:space="0" w:color="auto"/>
      </w:divBdr>
    </w:div>
    <w:div w:id="1954557840">
      <w:bodyDiv w:val="1"/>
      <w:marLeft w:val="0"/>
      <w:marRight w:val="0"/>
      <w:marTop w:val="0"/>
      <w:marBottom w:val="0"/>
      <w:divBdr>
        <w:top w:val="none" w:sz="0" w:space="0" w:color="auto"/>
        <w:left w:val="none" w:sz="0" w:space="0" w:color="auto"/>
        <w:bottom w:val="none" w:sz="0" w:space="0" w:color="auto"/>
        <w:right w:val="none" w:sz="0" w:space="0" w:color="auto"/>
      </w:divBdr>
    </w:div>
    <w:div w:id="1997805375">
      <w:bodyDiv w:val="1"/>
      <w:marLeft w:val="0"/>
      <w:marRight w:val="0"/>
      <w:marTop w:val="0"/>
      <w:marBottom w:val="0"/>
      <w:divBdr>
        <w:top w:val="none" w:sz="0" w:space="0" w:color="auto"/>
        <w:left w:val="none" w:sz="0" w:space="0" w:color="auto"/>
        <w:bottom w:val="none" w:sz="0" w:space="0" w:color="auto"/>
        <w:right w:val="none" w:sz="0" w:space="0" w:color="auto"/>
      </w:divBdr>
      <w:divsChild>
        <w:div w:id="700128928">
          <w:marLeft w:val="446"/>
          <w:marRight w:val="0"/>
          <w:marTop w:val="0"/>
          <w:marBottom w:val="0"/>
          <w:divBdr>
            <w:top w:val="none" w:sz="0" w:space="0" w:color="auto"/>
            <w:left w:val="none" w:sz="0" w:space="0" w:color="auto"/>
            <w:bottom w:val="none" w:sz="0" w:space="0" w:color="auto"/>
            <w:right w:val="none" w:sz="0" w:space="0" w:color="auto"/>
          </w:divBdr>
        </w:div>
      </w:divsChild>
    </w:div>
    <w:div w:id="2008050269">
      <w:bodyDiv w:val="1"/>
      <w:marLeft w:val="0"/>
      <w:marRight w:val="0"/>
      <w:marTop w:val="0"/>
      <w:marBottom w:val="0"/>
      <w:divBdr>
        <w:top w:val="none" w:sz="0" w:space="0" w:color="auto"/>
        <w:left w:val="none" w:sz="0" w:space="0" w:color="auto"/>
        <w:bottom w:val="none" w:sz="0" w:space="0" w:color="auto"/>
        <w:right w:val="none" w:sz="0" w:space="0" w:color="auto"/>
      </w:divBdr>
    </w:div>
    <w:div w:id="2046128864">
      <w:bodyDiv w:val="1"/>
      <w:marLeft w:val="0"/>
      <w:marRight w:val="0"/>
      <w:marTop w:val="0"/>
      <w:marBottom w:val="0"/>
      <w:divBdr>
        <w:top w:val="none" w:sz="0" w:space="0" w:color="auto"/>
        <w:left w:val="none" w:sz="0" w:space="0" w:color="auto"/>
        <w:bottom w:val="none" w:sz="0" w:space="0" w:color="auto"/>
        <w:right w:val="none" w:sz="0" w:space="0" w:color="auto"/>
      </w:divBdr>
    </w:div>
    <w:div w:id="2064019325">
      <w:bodyDiv w:val="1"/>
      <w:marLeft w:val="0"/>
      <w:marRight w:val="0"/>
      <w:marTop w:val="0"/>
      <w:marBottom w:val="0"/>
      <w:divBdr>
        <w:top w:val="none" w:sz="0" w:space="0" w:color="auto"/>
        <w:left w:val="none" w:sz="0" w:space="0" w:color="auto"/>
        <w:bottom w:val="none" w:sz="0" w:space="0" w:color="auto"/>
        <w:right w:val="none" w:sz="0" w:space="0" w:color="auto"/>
      </w:divBdr>
    </w:div>
    <w:div w:id="208243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1.png" Type="http://schemas.openxmlformats.org/officeDocument/2006/relationships/image"/>
<Relationship Id="rId11" Target="media/image2.png" Type="http://schemas.openxmlformats.org/officeDocument/2006/relationships/image"/>
<Relationship Id="rId12" Target="media/image3.png" Type="http://schemas.openxmlformats.org/officeDocument/2006/relationships/image"/>
<Relationship Id="rId13" Target="media/image4.png" Type="http://schemas.openxmlformats.org/officeDocument/2006/relationships/image"/>
<Relationship Id="rId14" Target="https://www.escai.eu/aplicaciones/sora-igrc" TargetMode="External" Type="http://schemas.openxmlformats.org/officeDocument/2006/relationships/hyperlink"/>
<Relationship Id="rId15" Target="media/image5.png" Type="http://schemas.openxmlformats.org/officeDocument/2006/relationships/image"/>
<Relationship Id="rId16" Target="media/image6.png" Type="http://schemas.openxmlformats.org/officeDocument/2006/relationships/image"/>
<Relationship Id="rId17" Target="https://www.seguridadaerea.gob.es/es/ambitos/drones/operaciones-con-uas-drones/operaciones-con-uas-drones---categoria-especifica" TargetMode="External" Type="http://schemas.openxmlformats.org/officeDocument/2006/relationships/hyperlink"/>
<Relationship Id="rId18" Target="https://www.escai.eu/aplicaciones/sora-igrc" TargetMode="External" Type="http://schemas.openxmlformats.org/officeDocument/2006/relationships/hyperlink"/>
<Relationship Id="rId19" Target="media/image7.png" Type="http://schemas.openxmlformats.org/officeDocument/2006/relationships/image"/>
<Relationship Id="rId2" Target="numbering.xml" Type="http://schemas.openxmlformats.org/officeDocument/2006/relationships/numbering"/>
<Relationship Id="rId20" Target="media/image8.png" Type="http://schemas.openxmlformats.org/officeDocument/2006/relationships/image"/>
<Relationship Id="rId21" Target="media/image9.png" Type="http://schemas.openxmlformats.org/officeDocument/2006/relationships/image"/>
<Relationship Id="rId22" Target="https://www.seguridadaerea.gob.es/es/ambitos/drones/operaciones-con-uas-drones/operaciones-con-uas-drones---categoria-especifica" TargetMode="External" Type="http://schemas.openxmlformats.org/officeDocument/2006/relationships/hyperlink"/>
<Relationship Id="rId23" Target="https://www.seguridadaerea.gob.es/es/ambitos/drones/operaciones-con-uas-drones/operaciones-con-uas-drones---categoria-especifica" TargetMode="External" Type="http://schemas.openxmlformats.org/officeDocument/2006/relationships/hyperlink"/>
<Relationship Id="rId24" Target="https://www.seguridadaerea.gob.es/es/ambitos/drones/operaciones-con-uas-drones/operaciones-con-uas-drones---categoria-especifica" TargetMode="External" Type="http://schemas.openxmlformats.org/officeDocument/2006/relationships/hyperlink"/>
<Relationship Id="rId25" Target="https://www.seguridadaerea.gob.es/es/ambitos/drones/operaciones-con-uas-drones/operaciones-con-uas-drones---categoria-especifica" TargetMode="External" Type="http://schemas.openxmlformats.org/officeDocument/2006/relationships/hyperlink"/>
<Relationship Id="rId26" Target="header1.xml" Type="http://schemas.openxmlformats.org/officeDocument/2006/relationships/header"/>
<Relationship Id="rId27" Target="fontTable.xml" Type="http://schemas.openxmlformats.org/officeDocument/2006/relationships/fontTable"/>
<Relationship Id="rId28"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https://www.escai.eu/aplicaciones/sora-igrc" TargetMode="External" Type="http://schemas.openxmlformats.org/officeDocument/2006/relationships/hyperlink"/>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3BB0F-A084-45FE-B905-40469155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22</Pages>
  <Words>4900</Words>
  <Characters>30401</Characters>
  <Application/>
  <DocSecurity>0</DocSecurity>
  <Lines>253</Lines>
  <Paragraphs>70</Paragraphs>
  <ScaleCrop>false</ScaleCrop>
  <HeadingPairs>
    <vt:vector baseType="variant" size="2">
      <vt:variant>
        <vt:lpstr>Título</vt:lpstr>
      </vt:variant>
      <vt:variant>
        <vt:i4>1</vt:i4>
      </vt:variant>
    </vt:vector>
  </HeadingPairs>
  <TitlesOfParts>
    <vt:vector baseType="lpstr" size="1">
      <vt:lpstr>Manual de Operaciones</vt:lpstr>
    </vt:vector>
  </TitlesOfParts>
  <Company/>
  <LinksUpToDate>false</LinksUpToDate>
  <CharactersWithSpaces>35231</CharactersWithSpaces>
  <SharedDoc>false</SharedDoc>
  <HLinks>
    <vt:vector baseType="variant" size="522">
      <vt:variant>
        <vt:i4>1638413</vt:i4>
      </vt:variant>
      <vt:variant>
        <vt:i4>522</vt:i4>
      </vt:variant>
      <vt:variant>
        <vt:i4>0</vt:i4>
      </vt:variant>
      <vt:variant>
        <vt:i4>5</vt:i4>
      </vt:variant>
      <vt:variant>
        <vt:lpwstr>https://www.seguridadaerea.gob.es/sites/default/files/UAS-OPS-DT01_v5_Zonas_geograficas_UAS.pdf</vt:lpwstr>
      </vt:variant>
      <vt:variant>
        <vt:lpwstr/>
      </vt:variant>
      <vt:variant>
        <vt:i4>6357118</vt:i4>
      </vt:variant>
      <vt:variant>
        <vt:i4>519</vt:i4>
      </vt:variant>
      <vt:variant>
        <vt:i4>0</vt:i4>
      </vt:variant>
      <vt:variant>
        <vt:i4>5</vt:i4>
      </vt:variant>
      <vt:variant>
        <vt:lpwstr>https://www.seguridadaerea.gob.es/sites/default/files/UAS-OPR-P01-DT09_v2_Formacion.Autorizacion.pdf</vt:lpwstr>
      </vt:variant>
      <vt:variant>
        <vt:lpwstr/>
      </vt:variant>
      <vt:variant>
        <vt:i4>2359369</vt:i4>
      </vt:variant>
      <vt:variant>
        <vt:i4>516</vt:i4>
      </vt:variant>
      <vt:variant>
        <vt:i4>0</vt:i4>
      </vt:variant>
      <vt:variant>
        <vt:i4>5</vt:i4>
      </vt:variant>
      <vt:variant>
        <vt:lpwstr>../../../../AppData/Local/Microsoft/AppData/Roaming/Microsoft/Word/sucesos.aesa@seguridadaerea.es</vt:lpwstr>
      </vt:variant>
      <vt:variant>
        <vt:lpwstr/>
      </vt:variant>
      <vt:variant>
        <vt:i4>4259842</vt:i4>
      </vt:variant>
      <vt:variant>
        <vt:i4>513</vt:i4>
      </vt:variant>
      <vt:variant>
        <vt:i4>0</vt:i4>
      </vt:variant>
      <vt:variant>
        <vt:i4>5</vt:i4>
      </vt:variant>
      <vt:variant>
        <vt:lpwstr>https://www.seguridadaerea.gob.es/es/ambitos/gestion-de-la-seguridad-operacional/sistema-de-notificaci%C3%B3n-de-sucesos/notifica-un-suceso</vt:lpwstr>
      </vt:variant>
      <vt:variant>
        <vt:lpwstr>Notificaci%C3%B3n%20de%20profesionales%20y%20organizaciones</vt:lpwstr>
      </vt:variant>
      <vt:variant>
        <vt:i4>6094870</vt:i4>
      </vt:variant>
      <vt:variant>
        <vt:i4>510</vt:i4>
      </vt:variant>
      <vt:variant>
        <vt:i4>0</vt:i4>
      </vt:variant>
      <vt:variant>
        <vt:i4>5</vt:i4>
      </vt:variant>
      <vt:variant>
        <vt:lpwstr/>
      </vt:variant>
      <vt:variant>
        <vt:lpwstr>_ANEXO_6</vt:lpwstr>
      </vt:variant>
      <vt:variant>
        <vt:i4>6160406</vt:i4>
      </vt:variant>
      <vt:variant>
        <vt:i4>507</vt:i4>
      </vt:variant>
      <vt:variant>
        <vt:i4>0</vt:i4>
      </vt:variant>
      <vt:variant>
        <vt:i4>5</vt:i4>
      </vt:variant>
      <vt:variant>
        <vt:lpwstr/>
      </vt:variant>
      <vt:variant>
        <vt:lpwstr>_ANEXO_5</vt:lpwstr>
      </vt:variant>
      <vt:variant>
        <vt:i4>5767190</vt:i4>
      </vt:variant>
      <vt:variant>
        <vt:i4>504</vt:i4>
      </vt:variant>
      <vt:variant>
        <vt:i4>0</vt:i4>
      </vt:variant>
      <vt:variant>
        <vt:i4>5</vt:i4>
      </vt:variant>
      <vt:variant>
        <vt:lpwstr/>
      </vt:variant>
      <vt:variant>
        <vt:lpwstr>_ANEXO_3</vt:lpwstr>
      </vt:variant>
      <vt:variant>
        <vt:i4>6225942</vt:i4>
      </vt:variant>
      <vt:variant>
        <vt:i4>501</vt:i4>
      </vt:variant>
      <vt:variant>
        <vt:i4>0</vt:i4>
      </vt:variant>
      <vt:variant>
        <vt:i4>5</vt:i4>
      </vt:variant>
      <vt:variant>
        <vt:lpwstr/>
      </vt:variant>
      <vt:variant>
        <vt:lpwstr>_ANEXO_4</vt:lpwstr>
      </vt:variant>
      <vt:variant>
        <vt:i4>14024764</vt:i4>
      </vt:variant>
      <vt:variant>
        <vt:i4>498</vt:i4>
      </vt:variant>
      <vt:variant>
        <vt:i4>0</vt:i4>
      </vt:variant>
      <vt:variant>
        <vt:i4>5</vt:i4>
      </vt:variant>
      <vt:variant>
        <vt:lpwstr/>
      </vt:variant>
      <vt:variant>
        <vt:lpwstr>_ANEXO_7_GUÍA</vt:lpwstr>
      </vt:variant>
      <vt:variant>
        <vt:i4>3276925</vt:i4>
      </vt:variant>
      <vt:variant>
        <vt:i4>495</vt:i4>
      </vt:variant>
      <vt:variant>
        <vt:i4>0</vt:i4>
      </vt:variant>
      <vt:variant>
        <vt:i4>5</vt:i4>
      </vt:variant>
      <vt:variant>
        <vt:lpwstr>https://insignia.enaire.es/</vt:lpwstr>
      </vt:variant>
      <vt:variant>
        <vt:lpwstr/>
      </vt:variant>
      <vt:variant>
        <vt:i4>5570567</vt:i4>
      </vt:variant>
      <vt:variant>
        <vt:i4>492</vt:i4>
      </vt:variant>
      <vt:variant>
        <vt:i4>0</vt:i4>
      </vt:variant>
      <vt:variant>
        <vt:i4>5</vt:i4>
      </vt:variant>
      <vt:variant>
        <vt:lpwstr>https://drones.enaire.es/</vt:lpwstr>
      </vt:variant>
      <vt:variant>
        <vt:lpwstr/>
      </vt:variant>
      <vt:variant>
        <vt:i4>5832726</vt:i4>
      </vt:variant>
      <vt:variant>
        <vt:i4>489</vt:i4>
      </vt:variant>
      <vt:variant>
        <vt:i4>0</vt:i4>
      </vt:variant>
      <vt:variant>
        <vt:i4>5</vt:i4>
      </vt:variant>
      <vt:variant>
        <vt:lpwstr/>
      </vt:variant>
      <vt:variant>
        <vt:lpwstr>_ANEXO_2</vt:lpwstr>
      </vt:variant>
      <vt:variant>
        <vt:i4>5832726</vt:i4>
      </vt:variant>
      <vt:variant>
        <vt:i4>486</vt:i4>
      </vt:variant>
      <vt:variant>
        <vt:i4>0</vt:i4>
      </vt:variant>
      <vt:variant>
        <vt:i4>5</vt:i4>
      </vt:variant>
      <vt:variant>
        <vt:lpwstr/>
      </vt:variant>
      <vt:variant>
        <vt:lpwstr>_ANEXO_2</vt:lpwstr>
      </vt:variant>
      <vt:variant>
        <vt:i4>1703987</vt:i4>
      </vt:variant>
      <vt:variant>
        <vt:i4>452</vt:i4>
      </vt:variant>
      <vt:variant>
        <vt:i4>0</vt:i4>
      </vt:variant>
      <vt:variant>
        <vt:i4>5</vt:i4>
      </vt:variant>
      <vt:variant>
        <vt:lpwstr/>
      </vt:variant>
      <vt:variant>
        <vt:lpwstr>_Toc121910268</vt:lpwstr>
      </vt:variant>
      <vt:variant>
        <vt:i4>1703987</vt:i4>
      </vt:variant>
      <vt:variant>
        <vt:i4>446</vt:i4>
      </vt:variant>
      <vt:variant>
        <vt:i4>0</vt:i4>
      </vt:variant>
      <vt:variant>
        <vt:i4>5</vt:i4>
      </vt:variant>
      <vt:variant>
        <vt:lpwstr/>
      </vt:variant>
      <vt:variant>
        <vt:lpwstr>_Toc121910267</vt:lpwstr>
      </vt:variant>
      <vt:variant>
        <vt:i4>1703987</vt:i4>
      </vt:variant>
      <vt:variant>
        <vt:i4>440</vt:i4>
      </vt:variant>
      <vt:variant>
        <vt:i4>0</vt:i4>
      </vt:variant>
      <vt:variant>
        <vt:i4>5</vt:i4>
      </vt:variant>
      <vt:variant>
        <vt:lpwstr/>
      </vt:variant>
      <vt:variant>
        <vt:lpwstr>_Toc121910266</vt:lpwstr>
      </vt:variant>
      <vt:variant>
        <vt:i4>1703987</vt:i4>
      </vt:variant>
      <vt:variant>
        <vt:i4>434</vt:i4>
      </vt:variant>
      <vt:variant>
        <vt:i4>0</vt:i4>
      </vt:variant>
      <vt:variant>
        <vt:i4>5</vt:i4>
      </vt:variant>
      <vt:variant>
        <vt:lpwstr/>
      </vt:variant>
      <vt:variant>
        <vt:lpwstr>_Toc121910265</vt:lpwstr>
      </vt:variant>
      <vt:variant>
        <vt:i4>1703987</vt:i4>
      </vt:variant>
      <vt:variant>
        <vt:i4>428</vt:i4>
      </vt:variant>
      <vt:variant>
        <vt:i4>0</vt:i4>
      </vt:variant>
      <vt:variant>
        <vt:i4>5</vt:i4>
      </vt:variant>
      <vt:variant>
        <vt:lpwstr/>
      </vt:variant>
      <vt:variant>
        <vt:lpwstr>_Toc121910264</vt:lpwstr>
      </vt:variant>
      <vt:variant>
        <vt:i4>1703987</vt:i4>
      </vt:variant>
      <vt:variant>
        <vt:i4>422</vt:i4>
      </vt:variant>
      <vt:variant>
        <vt:i4>0</vt:i4>
      </vt:variant>
      <vt:variant>
        <vt:i4>5</vt:i4>
      </vt:variant>
      <vt:variant>
        <vt:lpwstr/>
      </vt:variant>
      <vt:variant>
        <vt:lpwstr>_Toc121910263</vt:lpwstr>
      </vt:variant>
      <vt:variant>
        <vt:i4>1703987</vt:i4>
      </vt:variant>
      <vt:variant>
        <vt:i4>416</vt:i4>
      </vt:variant>
      <vt:variant>
        <vt:i4>0</vt:i4>
      </vt:variant>
      <vt:variant>
        <vt:i4>5</vt:i4>
      </vt:variant>
      <vt:variant>
        <vt:lpwstr/>
      </vt:variant>
      <vt:variant>
        <vt:lpwstr>_Toc121910262</vt:lpwstr>
      </vt:variant>
      <vt:variant>
        <vt:i4>1703987</vt:i4>
      </vt:variant>
      <vt:variant>
        <vt:i4>410</vt:i4>
      </vt:variant>
      <vt:variant>
        <vt:i4>0</vt:i4>
      </vt:variant>
      <vt:variant>
        <vt:i4>5</vt:i4>
      </vt:variant>
      <vt:variant>
        <vt:lpwstr/>
      </vt:variant>
      <vt:variant>
        <vt:lpwstr>_Toc121910261</vt:lpwstr>
      </vt:variant>
      <vt:variant>
        <vt:i4>1703987</vt:i4>
      </vt:variant>
      <vt:variant>
        <vt:i4>404</vt:i4>
      </vt:variant>
      <vt:variant>
        <vt:i4>0</vt:i4>
      </vt:variant>
      <vt:variant>
        <vt:i4>5</vt:i4>
      </vt:variant>
      <vt:variant>
        <vt:lpwstr/>
      </vt:variant>
      <vt:variant>
        <vt:lpwstr>_Toc121910260</vt:lpwstr>
      </vt:variant>
      <vt:variant>
        <vt:i4>1638451</vt:i4>
      </vt:variant>
      <vt:variant>
        <vt:i4>398</vt:i4>
      </vt:variant>
      <vt:variant>
        <vt:i4>0</vt:i4>
      </vt:variant>
      <vt:variant>
        <vt:i4>5</vt:i4>
      </vt:variant>
      <vt:variant>
        <vt:lpwstr/>
      </vt:variant>
      <vt:variant>
        <vt:lpwstr>_Toc121910259</vt:lpwstr>
      </vt:variant>
      <vt:variant>
        <vt:i4>1638451</vt:i4>
      </vt:variant>
      <vt:variant>
        <vt:i4>392</vt:i4>
      </vt:variant>
      <vt:variant>
        <vt:i4>0</vt:i4>
      </vt:variant>
      <vt:variant>
        <vt:i4>5</vt:i4>
      </vt:variant>
      <vt:variant>
        <vt:lpwstr/>
      </vt:variant>
      <vt:variant>
        <vt:lpwstr>_Toc121910256</vt:lpwstr>
      </vt:variant>
      <vt:variant>
        <vt:i4>1638451</vt:i4>
      </vt:variant>
      <vt:variant>
        <vt:i4>386</vt:i4>
      </vt:variant>
      <vt:variant>
        <vt:i4>0</vt:i4>
      </vt:variant>
      <vt:variant>
        <vt:i4>5</vt:i4>
      </vt:variant>
      <vt:variant>
        <vt:lpwstr/>
      </vt:variant>
      <vt:variant>
        <vt:lpwstr>_Toc121910255</vt:lpwstr>
      </vt:variant>
      <vt:variant>
        <vt:i4>1638451</vt:i4>
      </vt:variant>
      <vt:variant>
        <vt:i4>380</vt:i4>
      </vt:variant>
      <vt:variant>
        <vt:i4>0</vt:i4>
      </vt:variant>
      <vt:variant>
        <vt:i4>5</vt:i4>
      </vt:variant>
      <vt:variant>
        <vt:lpwstr/>
      </vt:variant>
      <vt:variant>
        <vt:lpwstr>_Toc121910253</vt:lpwstr>
      </vt:variant>
      <vt:variant>
        <vt:i4>1638451</vt:i4>
      </vt:variant>
      <vt:variant>
        <vt:i4>374</vt:i4>
      </vt:variant>
      <vt:variant>
        <vt:i4>0</vt:i4>
      </vt:variant>
      <vt:variant>
        <vt:i4>5</vt:i4>
      </vt:variant>
      <vt:variant>
        <vt:lpwstr/>
      </vt:variant>
      <vt:variant>
        <vt:lpwstr>_Toc121910252</vt:lpwstr>
      </vt:variant>
      <vt:variant>
        <vt:i4>1638451</vt:i4>
      </vt:variant>
      <vt:variant>
        <vt:i4>368</vt:i4>
      </vt:variant>
      <vt:variant>
        <vt:i4>0</vt:i4>
      </vt:variant>
      <vt:variant>
        <vt:i4>5</vt:i4>
      </vt:variant>
      <vt:variant>
        <vt:lpwstr/>
      </vt:variant>
      <vt:variant>
        <vt:lpwstr>_Toc121910251</vt:lpwstr>
      </vt:variant>
      <vt:variant>
        <vt:i4>1572915</vt:i4>
      </vt:variant>
      <vt:variant>
        <vt:i4>362</vt:i4>
      </vt:variant>
      <vt:variant>
        <vt:i4>0</vt:i4>
      </vt:variant>
      <vt:variant>
        <vt:i4>5</vt:i4>
      </vt:variant>
      <vt:variant>
        <vt:lpwstr/>
      </vt:variant>
      <vt:variant>
        <vt:lpwstr>_Toc121910249</vt:lpwstr>
      </vt:variant>
      <vt:variant>
        <vt:i4>1572915</vt:i4>
      </vt:variant>
      <vt:variant>
        <vt:i4>356</vt:i4>
      </vt:variant>
      <vt:variant>
        <vt:i4>0</vt:i4>
      </vt:variant>
      <vt:variant>
        <vt:i4>5</vt:i4>
      </vt:variant>
      <vt:variant>
        <vt:lpwstr/>
      </vt:variant>
      <vt:variant>
        <vt:lpwstr>_Toc121910248</vt:lpwstr>
      </vt:variant>
      <vt:variant>
        <vt:i4>1572915</vt:i4>
      </vt:variant>
      <vt:variant>
        <vt:i4>350</vt:i4>
      </vt:variant>
      <vt:variant>
        <vt:i4>0</vt:i4>
      </vt:variant>
      <vt:variant>
        <vt:i4>5</vt:i4>
      </vt:variant>
      <vt:variant>
        <vt:lpwstr/>
      </vt:variant>
      <vt:variant>
        <vt:lpwstr>_Toc121910247</vt:lpwstr>
      </vt:variant>
      <vt:variant>
        <vt:i4>1572915</vt:i4>
      </vt:variant>
      <vt:variant>
        <vt:i4>344</vt:i4>
      </vt:variant>
      <vt:variant>
        <vt:i4>0</vt:i4>
      </vt:variant>
      <vt:variant>
        <vt:i4>5</vt:i4>
      </vt:variant>
      <vt:variant>
        <vt:lpwstr/>
      </vt:variant>
      <vt:variant>
        <vt:lpwstr>_Toc121910246</vt:lpwstr>
      </vt:variant>
      <vt:variant>
        <vt:i4>1572915</vt:i4>
      </vt:variant>
      <vt:variant>
        <vt:i4>338</vt:i4>
      </vt:variant>
      <vt:variant>
        <vt:i4>0</vt:i4>
      </vt:variant>
      <vt:variant>
        <vt:i4>5</vt:i4>
      </vt:variant>
      <vt:variant>
        <vt:lpwstr/>
      </vt:variant>
      <vt:variant>
        <vt:lpwstr>_Toc121910245</vt:lpwstr>
      </vt:variant>
      <vt:variant>
        <vt:i4>1572915</vt:i4>
      </vt:variant>
      <vt:variant>
        <vt:i4>332</vt:i4>
      </vt:variant>
      <vt:variant>
        <vt:i4>0</vt:i4>
      </vt:variant>
      <vt:variant>
        <vt:i4>5</vt:i4>
      </vt:variant>
      <vt:variant>
        <vt:lpwstr/>
      </vt:variant>
      <vt:variant>
        <vt:lpwstr>_Toc121910244</vt:lpwstr>
      </vt:variant>
      <vt:variant>
        <vt:i4>1572915</vt:i4>
      </vt:variant>
      <vt:variant>
        <vt:i4>326</vt:i4>
      </vt:variant>
      <vt:variant>
        <vt:i4>0</vt:i4>
      </vt:variant>
      <vt:variant>
        <vt:i4>5</vt:i4>
      </vt:variant>
      <vt:variant>
        <vt:lpwstr/>
      </vt:variant>
      <vt:variant>
        <vt:lpwstr>_Toc121910243</vt:lpwstr>
      </vt:variant>
      <vt:variant>
        <vt:i4>1572915</vt:i4>
      </vt:variant>
      <vt:variant>
        <vt:i4>320</vt:i4>
      </vt:variant>
      <vt:variant>
        <vt:i4>0</vt:i4>
      </vt:variant>
      <vt:variant>
        <vt:i4>5</vt:i4>
      </vt:variant>
      <vt:variant>
        <vt:lpwstr/>
      </vt:variant>
      <vt:variant>
        <vt:lpwstr>_Toc121910242</vt:lpwstr>
      </vt:variant>
      <vt:variant>
        <vt:i4>1572915</vt:i4>
      </vt:variant>
      <vt:variant>
        <vt:i4>314</vt:i4>
      </vt:variant>
      <vt:variant>
        <vt:i4>0</vt:i4>
      </vt:variant>
      <vt:variant>
        <vt:i4>5</vt:i4>
      </vt:variant>
      <vt:variant>
        <vt:lpwstr/>
      </vt:variant>
      <vt:variant>
        <vt:lpwstr>_Toc121910241</vt:lpwstr>
      </vt:variant>
      <vt:variant>
        <vt:i4>1572915</vt:i4>
      </vt:variant>
      <vt:variant>
        <vt:i4>308</vt:i4>
      </vt:variant>
      <vt:variant>
        <vt:i4>0</vt:i4>
      </vt:variant>
      <vt:variant>
        <vt:i4>5</vt:i4>
      </vt:variant>
      <vt:variant>
        <vt:lpwstr/>
      </vt:variant>
      <vt:variant>
        <vt:lpwstr>_Toc121910240</vt:lpwstr>
      </vt:variant>
      <vt:variant>
        <vt:i4>2031667</vt:i4>
      </vt:variant>
      <vt:variant>
        <vt:i4>302</vt:i4>
      </vt:variant>
      <vt:variant>
        <vt:i4>0</vt:i4>
      </vt:variant>
      <vt:variant>
        <vt:i4>5</vt:i4>
      </vt:variant>
      <vt:variant>
        <vt:lpwstr/>
      </vt:variant>
      <vt:variant>
        <vt:lpwstr>_Toc121910239</vt:lpwstr>
      </vt:variant>
      <vt:variant>
        <vt:i4>2031667</vt:i4>
      </vt:variant>
      <vt:variant>
        <vt:i4>296</vt:i4>
      </vt:variant>
      <vt:variant>
        <vt:i4>0</vt:i4>
      </vt:variant>
      <vt:variant>
        <vt:i4>5</vt:i4>
      </vt:variant>
      <vt:variant>
        <vt:lpwstr/>
      </vt:variant>
      <vt:variant>
        <vt:lpwstr>_Toc121910238</vt:lpwstr>
      </vt:variant>
      <vt:variant>
        <vt:i4>2031667</vt:i4>
      </vt:variant>
      <vt:variant>
        <vt:i4>290</vt:i4>
      </vt:variant>
      <vt:variant>
        <vt:i4>0</vt:i4>
      </vt:variant>
      <vt:variant>
        <vt:i4>5</vt:i4>
      </vt:variant>
      <vt:variant>
        <vt:lpwstr/>
      </vt:variant>
      <vt:variant>
        <vt:lpwstr>_Toc121910237</vt:lpwstr>
      </vt:variant>
      <vt:variant>
        <vt:i4>2031667</vt:i4>
      </vt:variant>
      <vt:variant>
        <vt:i4>284</vt:i4>
      </vt:variant>
      <vt:variant>
        <vt:i4>0</vt:i4>
      </vt:variant>
      <vt:variant>
        <vt:i4>5</vt:i4>
      </vt:variant>
      <vt:variant>
        <vt:lpwstr/>
      </vt:variant>
      <vt:variant>
        <vt:lpwstr>_Toc121910236</vt:lpwstr>
      </vt:variant>
      <vt:variant>
        <vt:i4>2031667</vt:i4>
      </vt:variant>
      <vt:variant>
        <vt:i4>278</vt:i4>
      </vt:variant>
      <vt:variant>
        <vt:i4>0</vt:i4>
      </vt:variant>
      <vt:variant>
        <vt:i4>5</vt:i4>
      </vt:variant>
      <vt:variant>
        <vt:lpwstr/>
      </vt:variant>
      <vt:variant>
        <vt:lpwstr>_Toc121910235</vt:lpwstr>
      </vt:variant>
      <vt:variant>
        <vt:i4>2031667</vt:i4>
      </vt:variant>
      <vt:variant>
        <vt:i4>272</vt:i4>
      </vt:variant>
      <vt:variant>
        <vt:i4>0</vt:i4>
      </vt:variant>
      <vt:variant>
        <vt:i4>5</vt:i4>
      </vt:variant>
      <vt:variant>
        <vt:lpwstr/>
      </vt:variant>
      <vt:variant>
        <vt:lpwstr>_Toc121910234</vt:lpwstr>
      </vt:variant>
      <vt:variant>
        <vt:i4>2031667</vt:i4>
      </vt:variant>
      <vt:variant>
        <vt:i4>266</vt:i4>
      </vt:variant>
      <vt:variant>
        <vt:i4>0</vt:i4>
      </vt:variant>
      <vt:variant>
        <vt:i4>5</vt:i4>
      </vt:variant>
      <vt:variant>
        <vt:lpwstr/>
      </vt:variant>
      <vt:variant>
        <vt:lpwstr>_Toc121910233</vt:lpwstr>
      </vt:variant>
      <vt:variant>
        <vt:i4>2031667</vt:i4>
      </vt:variant>
      <vt:variant>
        <vt:i4>260</vt:i4>
      </vt:variant>
      <vt:variant>
        <vt:i4>0</vt:i4>
      </vt:variant>
      <vt:variant>
        <vt:i4>5</vt:i4>
      </vt:variant>
      <vt:variant>
        <vt:lpwstr/>
      </vt:variant>
      <vt:variant>
        <vt:lpwstr>_Toc121910232</vt:lpwstr>
      </vt:variant>
      <vt:variant>
        <vt:i4>2031667</vt:i4>
      </vt:variant>
      <vt:variant>
        <vt:i4>254</vt:i4>
      </vt:variant>
      <vt:variant>
        <vt:i4>0</vt:i4>
      </vt:variant>
      <vt:variant>
        <vt:i4>5</vt:i4>
      </vt:variant>
      <vt:variant>
        <vt:lpwstr/>
      </vt:variant>
      <vt:variant>
        <vt:lpwstr>_Toc121910231</vt:lpwstr>
      </vt:variant>
      <vt:variant>
        <vt:i4>2031667</vt:i4>
      </vt:variant>
      <vt:variant>
        <vt:i4>248</vt:i4>
      </vt:variant>
      <vt:variant>
        <vt:i4>0</vt:i4>
      </vt:variant>
      <vt:variant>
        <vt:i4>5</vt:i4>
      </vt:variant>
      <vt:variant>
        <vt:lpwstr/>
      </vt:variant>
      <vt:variant>
        <vt:lpwstr>_Toc121910230</vt:lpwstr>
      </vt:variant>
      <vt:variant>
        <vt:i4>1966131</vt:i4>
      </vt:variant>
      <vt:variant>
        <vt:i4>242</vt:i4>
      </vt:variant>
      <vt:variant>
        <vt:i4>0</vt:i4>
      </vt:variant>
      <vt:variant>
        <vt:i4>5</vt:i4>
      </vt:variant>
      <vt:variant>
        <vt:lpwstr/>
      </vt:variant>
      <vt:variant>
        <vt:lpwstr>_Toc121910229</vt:lpwstr>
      </vt:variant>
      <vt:variant>
        <vt:i4>1966131</vt:i4>
      </vt:variant>
      <vt:variant>
        <vt:i4>236</vt:i4>
      </vt:variant>
      <vt:variant>
        <vt:i4>0</vt:i4>
      </vt:variant>
      <vt:variant>
        <vt:i4>5</vt:i4>
      </vt:variant>
      <vt:variant>
        <vt:lpwstr/>
      </vt:variant>
      <vt:variant>
        <vt:lpwstr>_Toc121910228</vt:lpwstr>
      </vt:variant>
      <vt:variant>
        <vt:i4>1966131</vt:i4>
      </vt:variant>
      <vt:variant>
        <vt:i4>230</vt:i4>
      </vt:variant>
      <vt:variant>
        <vt:i4>0</vt:i4>
      </vt:variant>
      <vt:variant>
        <vt:i4>5</vt:i4>
      </vt:variant>
      <vt:variant>
        <vt:lpwstr/>
      </vt:variant>
      <vt:variant>
        <vt:lpwstr>_Toc121910227</vt:lpwstr>
      </vt:variant>
      <vt:variant>
        <vt:i4>1966131</vt:i4>
      </vt:variant>
      <vt:variant>
        <vt:i4>224</vt:i4>
      </vt:variant>
      <vt:variant>
        <vt:i4>0</vt:i4>
      </vt:variant>
      <vt:variant>
        <vt:i4>5</vt:i4>
      </vt:variant>
      <vt:variant>
        <vt:lpwstr/>
      </vt:variant>
      <vt:variant>
        <vt:lpwstr>_Toc121910226</vt:lpwstr>
      </vt:variant>
      <vt:variant>
        <vt:i4>1966131</vt:i4>
      </vt:variant>
      <vt:variant>
        <vt:i4>218</vt:i4>
      </vt:variant>
      <vt:variant>
        <vt:i4>0</vt:i4>
      </vt:variant>
      <vt:variant>
        <vt:i4>5</vt:i4>
      </vt:variant>
      <vt:variant>
        <vt:lpwstr/>
      </vt:variant>
      <vt:variant>
        <vt:lpwstr>_Toc121910225</vt:lpwstr>
      </vt:variant>
      <vt:variant>
        <vt:i4>1966131</vt:i4>
      </vt:variant>
      <vt:variant>
        <vt:i4>212</vt:i4>
      </vt:variant>
      <vt:variant>
        <vt:i4>0</vt:i4>
      </vt:variant>
      <vt:variant>
        <vt:i4>5</vt:i4>
      </vt:variant>
      <vt:variant>
        <vt:lpwstr/>
      </vt:variant>
      <vt:variant>
        <vt:lpwstr>_Toc121910224</vt:lpwstr>
      </vt:variant>
      <vt:variant>
        <vt:i4>1966131</vt:i4>
      </vt:variant>
      <vt:variant>
        <vt:i4>206</vt:i4>
      </vt:variant>
      <vt:variant>
        <vt:i4>0</vt:i4>
      </vt:variant>
      <vt:variant>
        <vt:i4>5</vt:i4>
      </vt:variant>
      <vt:variant>
        <vt:lpwstr/>
      </vt:variant>
      <vt:variant>
        <vt:lpwstr>_Toc121910223</vt:lpwstr>
      </vt:variant>
      <vt:variant>
        <vt:i4>1966131</vt:i4>
      </vt:variant>
      <vt:variant>
        <vt:i4>200</vt:i4>
      </vt:variant>
      <vt:variant>
        <vt:i4>0</vt:i4>
      </vt:variant>
      <vt:variant>
        <vt:i4>5</vt:i4>
      </vt:variant>
      <vt:variant>
        <vt:lpwstr/>
      </vt:variant>
      <vt:variant>
        <vt:lpwstr>_Toc121910222</vt:lpwstr>
      </vt:variant>
      <vt:variant>
        <vt:i4>1966131</vt:i4>
      </vt:variant>
      <vt:variant>
        <vt:i4>194</vt:i4>
      </vt:variant>
      <vt:variant>
        <vt:i4>0</vt:i4>
      </vt:variant>
      <vt:variant>
        <vt:i4>5</vt:i4>
      </vt:variant>
      <vt:variant>
        <vt:lpwstr/>
      </vt:variant>
      <vt:variant>
        <vt:lpwstr>_Toc121910221</vt:lpwstr>
      </vt:variant>
      <vt:variant>
        <vt:i4>1966131</vt:i4>
      </vt:variant>
      <vt:variant>
        <vt:i4>188</vt:i4>
      </vt:variant>
      <vt:variant>
        <vt:i4>0</vt:i4>
      </vt:variant>
      <vt:variant>
        <vt:i4>5</vt:i4>
      </vt:variant>
      <vt:variant>
        <vt:lpwstr/>
      </vt:variant>
      <vt:variant>
        <vt:lpwstr>_Toc121910220</vt:lpwstr>
      </vt:variant>
      <vt:variant>
        <vt:i4>1900595</vt:i4>
      </vt:variant>
      <vt:variant>
        <vt:i4>182</vt:i4>
      </vt:variant>
      <vt:variant>
        <vt:i4>0</vt:i4>
      </vt:variant>
      <vt:variant>
        <vt:i4>5</vt:i4>
      </vt:variant>
      <vt:variant>
        <vt:lpwstr/>
      </vt:variant>
      <vt:variant>
        <vt:lpwstr>_Toc121910219</vt:lpwstr>
      </vt:variant>
      <vt:variant>
        <vt:i4>1900595</vt:i4>
      </vt:variant>
      <vt:variant>
        <vt:i4>176</vt:i4>
      </vt:variant>
      <vt:variant>
        <vt:i4>0</vt:i4>
      </vt:variant>
      <vt:variant>
        <vt:i4>5</vt:i4>
      </vt:variant>
      <vt:variant>
        <vt:lpwstr/>
      </vt:variant>
      <vt:variant>
        <vt:lpwstr>_Toc121910218</vt:lpwstr>
      </vt:variant>
      <vt:variant>
        <vt:i4>1900595</vt:i4>
      </vt:variant>
      <vt:variant>
        <vt:i4>170</vt:i4>
      </vt:variant>
      <vt:variant>
        <vt:i4>0</vt:i4>
      </vt:variant>
      <vt:variant>
        <vt:i4>5</vt:i4>
      </vt:variant>
      <vt:variant>
        <vt:lpwstr/>
      </vt:variant>
      <vt:variant>
        <vt:lpwstr>_Toc121910217</vt:lpwstr>
      </vt:variant>
      <vt:variant>
        <vt:i4>1900595</vt:i4>
      </vt:variant>
      <vt:variant>
        <vt:i4>164</vt:i4>
      </vt:variant>
      <vt:variant>
        <vt:i4>0</vt:i4>
      </vt:variant>
      <vt:variant>
        <vt:i4>5</vt:i4>
      </vt:variant>
      <vt:variant>
        <vt:lpwstr/>
      </vt:variant>
      <vt:variant>
        <vt:lpwstr>_Toc121910216</vt:lpwstr>
      </vt:variant>
      <vt:variant>
        <vt:i4>1900595</vt:i4>
      </vt:variant>
      <vt:variant>
        <vt:i4>158</vt:i4>
      </vt:variant>
      <vt:variant>
        <vt:i4>0</vt:i4>
      </vt:variant>
      <vt:variant>
        <vt:i4>5</vt:i4>
      </vt:variant>
      <vt:variant>
        <vt:lpwstr/>
      </vt:variant>
      <vt:variant>
        <vt:lpwstr>_Toc121910215</vt:lpwstr>
      </vt:variant>
      <vt:variant>
        <vt:i4>1900595</vt:i4>
      </vt:variant>
      <vt:variant>
        <vt:i4>152</vt:i4>
      </vt:variant>
      <vt:variant>
        <vt:i4>0</vt:i4>
      </vt:variant>
      <vt:variant>
        <vt:i4>5</vt:i4>
      </vt:variant>
      <vt:variant>
        <vt:lpwstr/>
      </vt:variant>
      <vt:variant>
        <vt:lpwstr>_Toc121910214</vt:lpwstr>
      </vt:variant>
      <vt:variant>
        <vt:i4>1900595</vt:i4>
      </vt:variant>
      <vt:variant>
        <vt:i4>146</vt:i4>
      </vt:variant>
      <vt:variant>
        <vt:i4>0</vt:i4>
      </vt:variant>
      <vt:variant>
        <vt:i4>5</vt:i4>
      </vt:variant>
      <vt:variant>
        <vt:lpwstr/>
      </vt:variant>
      <vt:variant>
        <vt:lpwstr>_Toc121910213</vt:lpwstr>
      </vt:variant>
      <vt:variant>
        <vt:i4>1900595</vt:i4>
      </vt:variant>
      <vt:variant>
        <vt:i4>140</vt:i4>
      </vt:variant>
      <vt:variant>
        <vt:i4>0</vt:i4>
      </vt:variant>
      <vt:variant>
        <vt:i4>5</vt:i4>
      </vt:variant>
      <vt:variant>
        <vt:lpwstr/>
      </vt:variant>
      <vt:variant>
        <vt:lpwstr>_Toc121910212</vt:lpwstr>
      </vt:variant>
      <vt:variant>
        <vt:i4>1900595</vt:i4>
      </vt:variant>
      <vt:variant>
        <vt:i4>134</vt:i4>
      </vt:variant>
      <vt:variant>
        <vt:i4>0</vt:i4>
      </vt:variant>
      <vt:variant>
        <vt:i4>5</vt:i4>
      </vt:variant>
      <vt:variant>
        <vt:lpwstr/>
      </vt:variant>
      <vt:variant>
        <vt:lpwstr>_Toc121910211</vt:lpwstr>
      </vt:variant>
      <vt:variant>
        <vt:i4>1900595</vt:i4>
      </vt:variant>
      <vt:variant>
        <vt:i4>128</vt:i4>
      </vt:variant>
      <vt:variant>
        <vt:i4>0</vt:i4>
      </vt:variant>
      <vt:variant>
        <vt:i4>5</vt:i4>
      </vt:variant>
      <vt:variant>
        <vt:lpwstr/>
      </vt:variant>
      <vt:variant>
        <vt:lpwstr>_Toc121910210</vt:lpwstr>
      </vt:variant>
      <vt:variant>
        <vt:i4>1835059</vt:i4>
      </vt:variant>
      <vt:variant>
        <vt:i4>122</vt:i4>
      </vt:variant>
      <vt:variant>
        <vt:i4>0</vt:i4>
      </vt:variant>
      <vt:variant>
        <vt:i4>5</vt:i4>
      </vt:variant>
      <vt:variant>
        <vt:lpwstr/>
      </vt:variant>
      <vt:variant>
        <vt:lpwstr>_Toc121910209</vt:lpwstr>
      </vt:variant>
      <vt:variant>
        <vt:i4>1835059</vt:i4>
      </vt:variant>
      <vt:variant>
        <vt:i4>116</vt:i4>
      </vt:variant>
      <vt:variant>
        <vt:i4>0</vt:i4>
      </vt:variant>
      <vt:variant>
        <vt:i4>5</vt:i4>
      </vt:variant>
      <vt:variant>
        <vt:lpwstr/>
      </vt:variant>
      <vt:variant>
        <vt:lpwstr>_Toc121910208</vt:lpwstr>
      </vt:variant>
      <vt:variant>
        <vt:i4>1835059</vt:i4>
      </vt:variant>
      <vt:variant>
        <vt:i4>110</vt:i4>
      </vt:variant>
      <vt:variant>
        <vt:i4>0</vt:i4>
      </vt:variant>
      <vt:variant>
        <vt:i4>5</vt:i4>
      </vt:variant>
      <vt:variant>
        <vt:lpwstr/>
      </vt:variant>
      <vt:variant>
        <vt:lpwstr>_Toc121910207</vt:lpwstr>
      </vt:variant>
      <vt:variant>
        <vt:i4>1835059</vt:i4>
      </vt:variant>
      <vt:variant>
        <vt:i4>104</vt:i4>
      </vt:variant>
      <vt:variant>
        <vt:i4>0</vt:i4>
      </vt:variant>
      <vt:variant>
        <vt:i4>5</vt:i4>
      </vt:variant>
      <vt:variant>
        <vt:lpwstr/>
      </vt:variant>
      <vt:variant>
        <vt:lpwstr>_Toc121910206</vt:lpwstr>
      </vt:variant>
      <vt:variant>
        <vt:i4>1835059</vt:i4>
      </vt:variant>
      <vt:variant>
        <vt:i4>98</vt:i4>
      </vt:variant>
      <vt:variant>
        <vt:i4>0</vt:i4>
      </vt:variant>
      <vt:variant>
        <vt:i4>5</vt:i4>
      </vt:variant>
      <vt:variant>
        <vt:lpwstr/>
      </vt:variant>
      <vt:variant>
        <vt:lpwstr>_Toc121910205</vt:lpwstr>
      </vt:variant>
      <vt:variant>
        <vt:i4>1835059</vt:i4>
      </vt:variant>
      <vt:variant>
        <vt:i4>92</vt:i4>
      </vt:variant>
      <vt:variant>
        <vt:i4>0</vt:i4>
      </vt:variant>
      <vt:variant>
        <vt:i4>5</vt:i4>
      </vt:variant>
      <vt:variant>
        <vt:lpwstr/>
      </vt:variant>
      <vt:variant>
        <vt:lpwstr>_Toc121910204</vt:lpwstr>
      </vt:variant>
      <vt:variant>
        <vt:i4>1835059</vt:i4>
      </vt:variant>
      <vt:variant>
        <vt:i4>86</vt:i4>
      </vt:variant>
      <vt:variant>
        <vt:i4>0</vt:i4>
      </vt:variant>
      <vt:variant>
        <vt:i4>5</vt:i4>
      </vt:variant>
      <vt:variant>
        <vt:lpwstr/>
      </vt:variant>
      <vt:variant>
        <vt:lpwstr>_Toc121910203</vt:lpwstr>
      </vt:variant>
      <vt:variant>
        <vt:i4>1835059</vt:i4>
      </vt:variant>
      <vt:variant>
        <vt:i4>80</vt:i4>
      </vt:variant>
      <vt:variant>
        <vt:i4>0</vt:i4>
      </vt:variant>
      <vt:variant>
        <vt:i4>5</vt:i4>
      </vt:variant>
      <vt:variant>
        <vt:lpwstr/>
      </vt:variant>
      <vt:variant>
        <vt:lpwstr>_Toc121910202</vt:lpwstr>
      </vt:variant>
      <vt:variant>
        <vt:i4>1835059</vt:i4>
      </vt:variant>
      <vt:variant>
        <vt:i4>74</vt:i4>
      </vt:variant>
      <vt:variant>
        <vt:i4>0</vt:i4>
      </vt:variant>
      <vt:variant>
        <vt:i4>5</vt:i4>
      </vt:variant>
      <vt:variant>
        <vt:lpwstr/>
      </vt:variant>
      <vt:variant>
        <vt:lpwstr>_Toc121910201</vt:lpwstr>
      </vt:variant>
      <vt:variant>
        <vt:i4>1835059</vt:i4>
      </vt:variant>
      <vt:variant>
        <vt:i4>68</vt:i4>
      </vt:variant>
      <vt:variant>
        <vt:i4>0</vt:i4>
      </vt:variant>
      <vt:variant>
        <vt:i4>5</vt:i4>
      </vt:variant>
      <vt:variant>
        <vt:lpwstr/>
      </vt:variant>
      <vt:variant>
        <vt:lpwstr>_Toc121910200</vt:lpwstr>
      </vt:variant>
      <vt:variant>
        <vt:i4>1376304</vt:i4>
      </vt:variant>
      <vt:variant>
        <vt:i4>62</vt:i4>
      </vt:variant>
      <vt:variant>
        <vt:i4>0</vt:i4>
      </vt:variant>
      <vt:variant>
        <vt:i4>5</vt:i4>
      </vt:variant>
      <vt:variant>
        <vt:lpwstr/>
      </vt:variant>
      <vt:variant>
        <vt:lpwstr>_Toc121910199</vt:lpwstr>
      </vt:variant>
      <vt:variant>
        <vt:i4>1376304</vt:i4>
      </vt:variant>
      <vt:variant>
        <vt:i4>56</vt:i4>
      </vt:variant>
      <vt:variant>
        <vt:i4>0</vt:i4>
      </vt:variant>
      <vt:variant>
        <vt:i4>5</vt:i4>
      </vt:variant>
      <vt:variant>
        <vt:lpwstr/>
      </vt:variant>
      <vt:variant>
        <vt:lpwstr>_Toc121910198</vt:lpwstr>
      </vt:variant>
      <vt:variant>
        <vt:i4>1376304</vt:i4>
      </vt:variant>
      <vt:variant>
        <vt:i4>50</vt:i4>
      </vt:variant>
      <vt:variant>
        <vt:i4>0</vt:i4>
      </vt:variant>
      <vt:variant>
        <vt:i4>5</vt:i4>
      </vt:variant>
      <vt:variant>
        <vt:lpwstr/>
      </vt:variant>
      <vt:variant>
        <vt:lpwstr>_Toc121910197</vt:lpwstr>
      </vt:variant>
      <vt:variant>
        <vt:i4>1376304</vt:i4>
      </vt:variant>
      <vt:variant>
        <vt:i4>44</vt:i4>
      </vt:variant>
      <vt:variant>
        <vt:i4>0</vt:i4>
      </vt:variant>
      <vt:variant>
        <vt:i4>5</vt:i4>
      </vt:variant>
      <vt:variant>
        <vt:lpwstr/>
      </vt:variant>
      <vt:variant>
        <vt:lpwstr>_Toc121910196</vt:lpwstr>
      </vt:variant>
      <vt:variant>
        <vt:i4>1376304</vt:i4>
      </vt:variant>
      <vt:variant>
        <vt:i4>38</vt:i4>
      </vt:variant>
      <vt:variant>
        <vt:i4>0</vt:i4>
      </vt:variant>
      <vt:variant>
        <vt:i4>5</vt:i4>
      </vt:variant>
      <vt:variant>
        <vt:lpwstr/>
      </vt:variant>
      <vt:variant>
        <vt:lpwstr>_Toc121910195</vt:lpwstr>
      </vt:variant>
      <vt:variant>
        <vt:i4>1376304</vt:i4>
      </vt:variant>
      <vt:variant>
        <vt:i4>32</vt:i4>
      </vt:variant>
      <vt:variant>
        <vt:i4>0</vt:i4>
      </vt:variant>
      <vt:variant>
        <vt:i4>5</vt:i4>
      </vt:variant>
      <vt:variant>
        <vt:lpwstr/>
      </vt:variant>
      <vt:variant>
        <vt:lpwstr>_Toc121910194</vt:lpwstr>
      </vt:variant>
      <vt:variant>
        <vt:i4>1376304</vt:i4>
      </vt:variant>
      <vt:variant>
        <vt:i4>26</vt:i4>
      </vt:variant>
      <vt:variant>
        <vt:i4>0</vt:i4>
      </vt:variant>
      <vt:variant>
        <vt:i4>5</vt:i4>
      </vt:variant>
      <vt:variant>
        <vt:lpwstr/>
      </vt:variant>
      <vt:variant>
        <vt:lpwstr>_Toc121910193</vt:lpwstr>
      </vt:variant>
      <vt:variant>
        <vt:i4>1376304</vt:i4>
      </vt:variant>
      <vt:variant>
        <vt:i4>20</vt:i4>
      </vt:variant>
      <vt:variant>
        <vt:i4>0</vt:i4>
      </vt:variant>
      <vt:variant>
        <vt:i4>5</vt:i4>
      </vt:variant>
      <vt:variant>
        <vt:lpwstr/>
      </vt:variant>
      <vt:variant>
        <vt:lpwstr>_Toc121910192</vt:lpwstr>
      </vt:variant>
      <vt:variant>
        <vt:i4>1376304</vt:i4>
      </vt:variant>
      <vt:variant>
        <vt:i4>14</vt:i4>
      </vt:variant>
      <vt:variant>
        <vt:i4>0</vt:i4>
      </vt:variant>
      <vt:variant>
        <vt:i4>5</vt:i4>
      </vt:variant>
      <vt:variant>
        <vt:lpwstr/>
      </vt:variant>
      <vt:variant>
        <vt:lpwstr>_Toc121910191</vt:lpwstr>
      </vt:variant>
    </vt:vector>
  </HLinks>
  <HyperlinksChanged>false</HyperlinksChanged>
  <AppVersion>16.0000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dc:creator>Agencia Estatal de Seguridad Aérea</dc:creator>
  <cp:revision>0</cp:revision>
</cp:coreProperties>
</file>