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108CD" w14:textId="77777777" w:rsidR="00BE7066" w:rsidRDefault="00BE7066" w:rsidP="00BE7066">
      <w:pPr>
        <w:pStyle w:val="Ttulo1"/>
        <w:numPr>
          <w:ilvl w:val="0"/>
          <w:numId w:val="0"/>
        </w:numPr>
        <w:spacing w:before="360" w:after="120"/>
        <w:ind w:left="432" w:hanging="432"/>
      </w:pPr>
      <w:bookmarkStart w:id="0" w:name="_Toc172530280"/>
      <w:r>
        <w:t>ANEXO V: FORMULARIO DE SOLICITUD DE CURSO+examen</w:t>
      </w:r>
      <w:bookmarkEnd w:id="0"/>
    </w:p>
    <w:p w14:paraId="554B5599" w14:textId="77777777" w:rsidR="00BE7066" w:rsidRPr="00D321A5" w:rsidRDefault="00BE7066" w:rsidP="00BE7066">
      <w:pPr>
        <w:rPr>
          <w:rFonts w:ascii="Calibri" w:hAnsi="Calibri" w:cs="Calibri"/>
          <w:szCs w:val="24"/>
        </w:rPr>
      </w:pPr>
      <w:r w:rsidRPr="00D321A5">
        <w:rPr>
          <w:rFonts w:ascii="Calibri" w:hAnsi="Calibri" w:cs="Calibri"/>
          <w:szCs w:val="24"/>
        </w:rPr>
        <w:t xml:space="preserve">Apellidos y </w:t>
      </w:r>
      <w:proofErr w:type="gramStart"/>
      <w:r w:rsidRPr="00D321A5">
        <w:rPr>
          <w:rFonts w:ascii="Calibri" w:hAnsi="Calibri" w:cs="Calibri"/>
          <w:szCs w:val="24"/>
        </w:rPr>
        <w:t>Nombre:_</w:t>
      </w:r>
      <w:proofErr w:type="gramEnd"/>
      <w:r w:rsidRPr="00D321A5">
        <w:rPr>
          <w:rFonts w:ascii="Calibri" w:hAnsi="Calibri" w:cs="Calibri"/>
          <w:szCs w:val="24"/>
        </w:rPr>
        <w:t>___________________________________________________</w:t>
      </w:r>
    </w:p>
    <w:p w14:paraId="461FA01B" w14:textId="77777777" w:rsidR="00BE7066" w:rsidRPr="00D321A5" w:rsidRDefault="00BE7066" w:rsidP="00BE7066">
      <w:pPr>
        <w:rPr>
          <w:rFonts w:ascii="Calibri" w:hAnsi="Calibri" w:cs="Calibri"/>
          <w:szCs w:val="24"/>
        </w:rPr>
      </w:pPr>
      <w:r w:rsidRPr="00D321A5">
        <w:rPr>
          <w:rFonts w:ascii="Calibri" w:hAnsi="Calibri" w:cs="Calibri"/>
          <w:szCs w:val="24"/>
        </w:rPr>
        <w:t>DNI/</w:t>
      </w:r>
      <w:proofErr w:type="gramStart"/>
      <w:r w:rsidRPr="00D321A5">
        <w:rPr>
          <w:rFonts w:ascii="Calibri" w:hAnsi="Calibri" w:cs="Calibri"/>
          <w:szCs w:val="24"/>
        </w:rPr>
        <w:t>Pasaporte:_</w:t>
      </w:r>
      <w:proofErr w:type="gramEnd"/>
      <w:r w:rsidRPr="00D321A5">
        <w:rPr>
          <w:rFonts w:ascii="Calibri" w:hAnsi="Calibri" w:cs="Calibri"/>
          <w:szCs w:val="24"/>
        </w:rPr>
        <w:t>______________________________________________________</w:t>
      </w:r>
    </w:p>
    <w:p w14:paraId="464DF743" w14:textId="77777777" w:rsidR="00BE7066" w:rsidRPr="00D321A5" w:rsidRDefault="00BE7066" w:rsidP="00BE7066">
      <w:pPr>
        <w:rPr>
          <w:rFonts w:ascii="Calibri" w:hAnsi="Calibri" w:cs="Calibri"/>
        </w:rPr>
      </w:pPr>
      <w:r w:rsidRPr="00D321A5">
        <w:rPr>
          <w:rFonts w:ascii="Calibri" w:hAnsi="Calibri" w:cs="Calibri"/>
        </w:rPr>
        <w:t>Indique</w:t>
      </w:r>
      <w:r w:rsidRPr="00D20438">
        <w:rPr>
          <w:rFonts w:ascii="Calibri" w:hAnsi="Calibri" w:cs="Calibri"/>
        </w:rPr>
        <w:t xml:space="preserve"> con una X</w:t>
      </w:r>
      <w:r>
        <w:rPr>
          <w:rFonts w:ascii="Calibri" w:hAnsi="Calibri" w:cs="Calibri"/>
        </w:rPr>
        <w:t xml:space="preserve"> aquellos cursos</w:t>
      </w:r>
      <w:r w:rsidRPr="00D321A5">
        <w:rPr>
          <w:rFonts w:ascii="Calibri" w:hAnsi="Calibri" w:cs="Calibri"/>
        </w:rPr>
        <w:t xml:space="preserve"> que quiere realizar:</w:t>
      </w:r>
    </w:p>
    <w:tbl>
      <w:tblPr>
        <w:tblW w:w="5469" w:type="pct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4278"/>
        <w:gridCol w:w="2660"/>
        <w:gridCol w:w="1887"/>
        <w:gridCol w:w="1706"/>
      </w:tblGrid>
      <w:tr w:rsidR="00BE7066" w:rsidRPr="00180780" w14:paraId="6FDEE9A5" w14:textId="77777777" w:rsidTr="00BE7066">
        <w:trPr>
          <w:trHeight w:val="20"/>
          <w:jc w:val="center"/>
        </w:trPr>
        <w:tc>
          <w:tcPr>
            <w:tcW w:w="2031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38139BCF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  <w:t>CURSO+EXAMEN DE CERTIFICACIÓN</w:t>
            </w:r>
          </w:p>
        </w:tc>
        <w:tc>
          <w:tcPr>
            <w:tcW w:w="126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634D1F33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  <w:t>FECHA/HORARIO</w:t>
            </w:r>
          </w:p>
        </w:tc>
        <w:tc>
          <w:tcPr>
            <w:tcW w:w="896" w:type="pct"/>
            <w:tcBorders>
              <w:top w:val="single" w:sz="4" w:space="0" w:color="4472C4"/>
              <w:left w:val="nil"/>
              <w:right w:val="single" w:sz="4" w:space="0" w:color="4472C4"/>
            </w:tcBorders>
            <w:shd w:val="clear" w:color="auto" w:fill="4472C4"/>
            <w:vAlign w:val="center"/>
          </w:tcPr>
          <w:p w14:paraId="20B2E0EA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FFFFFF"/>
                <w:sz w:val="20"/>
                <w:szCs w:val="18"/>
                <w:lang w:eastAsia="es-ES"/>
              </w:rPr>
              <w:t>Curso para el que presenta la documentación</w:t>
            </w:r>
          </w:p>
        </w:tc>
        <w:tc>
          <w:tcPr>
            <w:tcW w:w="810" w:type="pct"/>
            <w:tcBorders>
              <w:top w:val="single" w:sz="4" w:space="0" w:color="4472C4"/>
              <w:left w:val="nil"/>
              <w:right w:val="single" w:sz="4" w:space="0" w:color="4472C4"/>
            </w:tcBorders>
            <w:shd w:val="clear" w:color="auto" w:fill="4472C4"/>
          </w:tcPr>
          <w:p w14:paraId="096B2E61" w14:textId="77777777" w:rsidR="00BE7066" w:rsidRPr="00891EFE" w:rsidRDefault="00BE7066" w:rsidP="00F56F8C">
            <w:pPr>
              <w:jc w:val="center"/>
              <w:rPr>
                <w:rFonts w:ascii="Calibri" w:hAnsi="Calibri" w:cs="Calibri"/>
                <w:b/>
                <w:color w:val="FFFFFF"/>
                <w:sz w:val="20"/>
                <w:szCs w:val="18"/>
              </w:rPr>
            </w:pPr>
            <w:r w:rsidRPr="00912946">
              <w:rPr>
                <w:rFonts w:ascii="Calibri" w:hAnsi="Calibri" w:cs="Calibri"/>
                <w:b/>
                <w:color w:val="FFFFFF"/>
                <w:sz w:val="20"/>
                <w:szCs w:val="18"/>
              </w:rPr>
              <w:t>DISPONIBILIDAD DE EQUIPO PARA EXAMEN</w:t>
            </w:r>
            <w:r>
              <w:rPr>
                <w:rFonts w:ascii="Calibri" w:hAnsi="Calibri" w:cs="Calibri"/>
                <w:b/>
                <w:color w:val="FFFFFF"/>
                <w:sz w:val="20"/>
                <w:szCs w:val="18"/>
              </w:rPr>
              <w:t xml:space="preserve"> *</w:t>
            </w:r>
          </w:p>
        </w:tc>
      </w:tr>
      <w:tr w:rsidR="00BE7066" w:rsidRPr="00180780" w14:paraId="04B270CD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auto"/>
            <w:vAlign w:val="center"/>
          </w:tcPr>
          <w:p w14:paraId="55B657CD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personal de seguridad privada que efectúa controles de seguridad (SP).</w:t>
            </w:r>
            <w:r w:rsidRPr="00346689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18"/>
                <w:u w:val="single"/>
                <w:lang w:eastAsia="es-ES"/>
              </w:rPr>
              <w:t xml:space="preserve"> 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F532CDD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SP    13 al 17 de octubre</w:t>
            </w:r>
          </w:p>
          <w:p w14:paraId="44ECE883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8:00 a 15:00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FA0B557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highlight w:val="yellow"/>
                <w:lang w:eastAsia="es-ES"/>
              </w:rPr>
            </w:pPr>
          </w:p>
        </w:tc>
        <w:tc>
          <w:tcPr>
            <w:tcW w:w="810" w:type="pct"/>
          </w:tcPr>
          <w:p w14:paraId="6359BCF2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highlight w:val="yellow"/>
                <w:lang w:eastAsia="es-ES"/>
              </w:rPr>
            </w:pPr>
          </w:p>
        </w:tc>
      </w:tr>
      <w:tr w:rsidR="00BE7066" w:rsidRPr="00180780" w14:paraId="060FBA9E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D9E2F3"/>
            <w:vAlign w:val="center"/>
          </w:tcPr>
          <w:p w14:paraId="4C9E16A1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personal de líneas aéreas y empresas de asistencia en tierra (LA).</w:t>
            </w:r>
          </w:p>
        </w:tc>
        <w:tc>
          <w:tcPr>
            <w:tcW w:w="1263" w:type="pct"/>
            <w:shd w:val="clear" w:color="auto" w:fill="D9E2F3"/>
            <w:vAlign w:val="center"/>
          </w:tcPr>
          <w:p w14:paraId="67D6F421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LA       21 al 24 de octubre</w:t>
            </w:r>
          </w:p>
          <w:p w14:paraId="3C60876E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8:30 a 14:30</w:t>
            </w:r>
          </w:p>
        </w:tc>
        <w:tc>
          <w:tcPr>
            <w:tcW w:w="896" w:type="pct"/>
            <w:shd w:val="clear" w:color="auto" w:fill="D9E2F3"/>
            <w:vAlign w:val="center"/>
          </w:tcPr>
          <w:p w14:paraId="5E3860F3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  <w:shd w:val="clear" w:color="auto" w:fill="D9E2F3"/>
          </w:tcPr>
          <w:p w14:paraId="33EC29E3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</w:tr>
      <w:tr w:rsidR="00BE7066" w:rsidRPr="00180780" w14:paraId="6DE33528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auto"/>
            <w:vAlign w:val="center"/>
          </w:tcPr>
          <w:p w14:paraId="2476E803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carga y correo (RA).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0AF7FCE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RA       08 al 10 de octubre</w:t>
            </w:r>
          </w:p>
          <w:p w14:paraId="67C6A49A" w14:textId="77777777" w:rsidR="00BE7066" w:rsidRPr="00257BA7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8:30 a 14:30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AA58C93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</w:tcPr>
          <w:p w14:paraId="4C0EC688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</w:tr>
      <w:tr w:rsidR="00BE7066" w:rsidRPr="00180780" w14:paraId="12C74F46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D9E2F3"/>
            <w:vAlign w:val="center"/>
          </w:tcPr>
          <w:p w14:paraId="407B32FF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personal de proveedores de provisiones de a bordo y de suministros de aeropuerto (PB/PS</w:t>
            </w:r>
            <w:proofErr w:type="gramStart"/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).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*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*</w:t>
            </w:r>
          </w:p>
        </w:tc>
        <w:tc>
          <w:tcPr>
            <w:tcW w:w="1263" w:type="pct"/>
            <w:shd w:val="clear" w:color="auto" w:fill="D9E2F3"/>
            <w:vAlign w:val="center"/>
          </w:tcPr>
          <w:p w14:paraId="51603707" w14:textId="77777777" w:rsidR="00BE7066" w:rsidRPr="00B35A73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u w:val="single"/>
                <w:lang w:eastAsia="es-ES"/>
              </w:rPr>
            </w:pPr>
            <w:r w:rsidRPr="00B35A73">
              <w:rPr>
                <w:rFonts w:ascii="Calibri" w:hAnsi="Calibri" w:cs="Calibri"/>
                <w:b/>
                <w:color w:val="000000"/>
                <w:sz w:val="18"/>
                <w:szCs w:val="16"/>
                <w:u w:val="single"/>
                <w:lang w:eastAsia="es-ES"/>
              </w:rPr>
              <w:t>PB/PS     10 al 12 de diciembre</w:t>
            </w:r>
          </w:p>
          <w:p w14:paraId="732BF1F0" w14:textId="77777777" w:rsidR="00BE7066" w:rsidRPr="002E72EC" w:rsidRDefault="00BE7066" w:rsidP="00F56F8C">
            <w:pPr>
              <w:jc w:val="center"/>
              <w:rPr>
                <w:rFonts w:ascii="Calibri" w:hAnsi="Calibri" w:cs="Calibri"/>
                <w:color w:val="000000"/>
                <w:sz w:val="18"/>
                <w:szCs w:val="16"/>
                <w:lang w:eastAsia="es-ES"/>
              </w:rPr>
            </w:pPr>
            <w:r w:rsidRPr="00B35A73">
              <w:rPr>
                <w:rFonts w:ascii="Calibri" w:hAnsi="Calibri" w:cs="Calibri"/>
                <w:b/>
                <w:color w:val="000000"/>
                <w:sz w:val="18"/>
                <w:szCs w:val="16"/>
                <w:u w:val="single"/>
                <w:lang w:eastAsia="es-ES"/>
              </w:rPr>
              <w:t>8:30 a 14:30</w:t>
            </w:r>
          </w:p>
        </w:tc>
        <w:tc>
          <w:tcPr>
            <w:tcW w:w="896" w:type="pct"/>
            <w:shd w:val="clear" w:color="auto" w:fill="D9E2F3"/>
            <w:vAlign w:val="center"/>
          </w:tcPr>
          <w:p w14:paraId="77ED81B0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  <w:shd w:val="clear" w:color="auto" w:fill="D9E2F3"/>
          </w:tcPr>
          <w:p w14:paraId="6D9546BA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</w:tr>
      <w:tr w:rsidR="00BE7066" w:rsidRPr="00180780" w14:paraId="44D1A2E2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auto"/>
            <w:vAlign w:val="center"/>
          </w:tcPr>
          <w:p w14:paraId="0338F418" w14:textId="77777777" w:rsidR="00BE7066" w:rsidRPr="00180780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180780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personas que requieran libre acceso a las zonas restringidas de seguridad (Formación Básica de Concienciación en Seguridad) (ZR)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.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AF8F105" w14:textId="77777777" w:rsidR="00BE7066" w:rsidRPr="00EF505A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</w:pPr>
            <w:r w:rsidRPr="00EF505A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ON-LINE</w:t>
            </w:r>
          </w:p>
          <w:p w14:paraId="7B431E6A" w14:textId="77777777" w:rsidR="00BE7066" w:rsidRPr="00EF505A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highlight w:val="yellow"/>
                <w:lang w:eastAsia="es-ES"/>
              </w:rPr>
            </w:pPr>
            <w:r w:rsidRPr="00EF505A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 xml:space="preserve">Disponible desde el 06 al 20 de octubre 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8F2B1EE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  <w:shd w:val="clear" w:color="auto" w:fill="4472C4"/>
            <w:vAlign w:val="center"/>
          </w:tcPr>
          <w:p w14:paraId="71A0E72D" w14:textId="77777777" w:rsidR="00BE7066" w:rsidRPr="00AC0044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NO APLICA</w:t>
            </w:r>
          </w:p>
        </w:tc>
      </w:tr>
      <w:tr w:rsidR="00BE7066" w:rsidRPr="00180780" w14:paraId="7883E49A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DEEAF6"/>
            <w:vAlign w:val="center"/>
          </w:tcPr>
          <w:p w14:paraId="3962838E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personal de gestores aeroportuarios (GA).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 xml:space="preserve"> ***</w:t>
            </w:r>
          </w:p>
        </w:tc>
        <w:tc>
          <w:tcPr>
            <w:tcW w:w="1263" w:type="pct"/>
            <w:shd w:val="clear" w:color="auto" w:fill="DEEAF6"/>
            <w:vAlign w:val="center"/>
          </w:tcPr>
          <w:p w14:paraId="135DB50E" w14:textId="77777777" w:rsidR="00BE7066" w:rsidRPr="003F335B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6"/>
                <w:highlight w:val="yellow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NO DISPONIBLE</w:t>
            </w:r>
          </w:p>
        </w:tc>
        <w:tc>
          <w:tcPr>
            <w:tcW w:w="896" w:type="pct"/>
            <w:shd w:val="clear" w:color="auto" w:fill="DEEAF6"/>
            <w:vAlign w:val="center"/>
          </w:tcPr>
          <w:p w14:paraId="0CF7A518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NO DISPONIBLE</w:t>
            </w:r>
          </w:p>
        </w:tc>
        <w:tc>
          <w:tcPr>
            <w:tcW w:w="810" w:type="pct"/>
            <w:shd w:val="clear" w:color="auto" w:fill="DEEAF6"/>
          </w:tcPr>
          <w:p w14:paraId="13853661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</w:tr>
      <w:tr w:rsidR="00BE7066" w:rsidRPr="00180780" w14:paraId="2D0A3E3E" w14:textId="77777777" w:rsidTr="00BE7066">
        <w:trPr>
          <w:trHeight w:val="20"/>
          <w:jc w:val="center"/>
        </w:trPr>
        <w:tc>
          <w:tcPr>
            <w:tcW w:w="2031" w:type="pct"/>
            <w:shd w:val="clear" w:color="auto" w:fill="auto"/>
            <w:vAlign w:val="center"/>
          </w:tcPr>
          <w:p w14:paraId="76E5DF14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>Instructores AVSEC de personal del proveedor de servicios de navegación aérea (NA).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  <w:t xml:space="preserve"> ***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BABFB46" w14:textId="77777777" w:rsidR="00BE7066" w:rsidRPr="003F335B" w:rsidRDefault="00BE7066" w:rsidP="00F56F8C">
            <w:pPr>
              <w:jc w:val="center"/>
              <w:rPr>
                <w:rFonts w:ascii="Calibri" w:hAnsi="Calibri" w:cs="Calibri"/>
                <w:color w:val="000000"/>
                <w:sz w:val="18"/>
                <w:szCs w:val="16"/>
                <w:highlight w:val="yellow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NO DISPONIBLE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FD393C2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18"/>
                <w:szCs w:val="16"/>
                <w:lang w:eastAsia="es-ES"/>
              </w:rPr>
              <w:t>NO DISPONIBLE</w:t>
            </w:r>
          </w:p>
        </w:tc>
        <w:tc>
          <w:tcPr>
            <w:tcW w:w="810" w:type="pct"/>
            <w:shd w:val="clear" w:color="auto" w:fill="auto"/>
          </w:tcPr>
          <w:p w14:paraId="32D83F89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18"/>
                <w:lang w:eastAsia="es-ES"/>
              </w:rPr>
            </w:pPr>
          </w:p>
        </w:tc>
      </w:tr>
      <w:tr w:rsidR="00BE7066" w:rsidRPr="00180780" w14:paraId="79338AF6" w14:textId="77777777" w:rsidTr="0045435E">
        <w:trPr>
          <w:trHeight w:val="785"/>
          <w:jc w:val="center"/>
        </w:trPr>
        <w:tc>
          <w:tcPr>
            <w:tcW w:w="2031" w:type="pct"/>
            <w:vMerge w:val="restart"/>
            <w:shd w:val="clear" w:color="auto" w:fill="auto"/>
            <w:vAlign w:val="center"/>
          </w:tcPr>
          <w:p w14:paraId="7D029155" w14:textId="77777777" w:rsidR="00BE7066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</w:pPr>
            <w:r w:rsidRPr="00346689"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Curso de Técnicas Pedagógicas</w:t>
            </w:r>
          </w:p>
          <w:p w14:paraId="0137D16B" w14:textId="58CB22D4" w:rsidR="00BE7066" w:rsidRPr="0045435E" w:rsidRDefault="00BE7066" w:rsidP="0045435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</w:pPr>
            <w:r w:rsidRPr="00EB3D70"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(Apertura secuencial de las distintas convocatorias, iniciándose en TP1</w:t>
            </w:r>
            <w:r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. Para los cursos de técnicas pedagógicas no se realizará examen</w:t>
            </w:r>
            <w:r w:rsidRPr="00EB3D70"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)</w:t>
            </w:r>
            <w:r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.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56993B1" w14:textId="77777777" w:rsidR="00BE7066" w:rsidRDefault="00BE7066" w:rsidP="00F56F8C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TP1</w:t>
            </w:r>
            <w:r w:rsidRPr="00055F16">
              <w:rPr>
                <w:rFonts w:ascii="Calibri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</w:p>
          <w:p w14:paraId="4E53D261" w14:textId="77777777" w:rsidR="00BE7066" w:rsidRPr="00257BA7" w:rsidRDefault="00BE7066" w:rsidP="00F56F8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07 de octubre</w:t>
            </w:r>
          </w:p>
          <w:p w14:paraId="00BAB9D2" w14:textId="77777777" w:rsidR="00BE7066" w:rsidRPr="00055F16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9:00 a 14:00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67753F4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  <w:vMerge w:val="restart"/>
            <w:shd w:val="clear" w:color="auto" w:fill="4472C4"/>
            <w:vAlign w:val="center"/>
          </w:tcPr>
          <w:p w14:paraId="7ADC86FD" w14:textId="77777777" w:rsidR="00BE7066" w:rsidRPr="00180780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NO APLICA</w:t>
            </w:r>
          </w:p>
        </w:tc>
      </w:tr>
      <w:tr w:rsidR="00BE7066" w:rsidRPr="00180780" w14:paraId="29949BA8" w14:textId="77777777" w:rsidTr="00F56F8C">
        <w:trPr>
          <w:trHeight w:val="857"/>
          <w:jc w:val="center"/>
        </w:trPr>
        <w:tc>
          <w:tcPr>
            <w:tcW w:w="2031" w:type="pct"/>
            <w:vMerge/>
            <w:shd w:val="clear" w:color="auto" w:fill="auto"/>
            <w:vAlign w:val="center"/>
          </w:tcPr>
          <w:p w14:paraId="4966E8F1" w14:textId="77777777" w:rsidR="00BE7066" w:rsidRPr="00346689" w:rsidRDefault="00BE7066" w:rsidP="00F56F8C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14:paraId="0C033CD9" w14:textId="77777777" w:rsidR="00BE7066" w:rsidRDefault="00BE7066" w:rsidP="00F56F8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</w:pPr>
            <w:r w:rsidRPr="00055F16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TP2</w:t>
            </w:r>
          </w:p>
          <w:p w14:paraId="7341F565" w14:textId="77777777" w:rsidR="00BE7066" w:rsidRPr="00257BA7" w:rsidRDefault="00BE7066" w:rsidP="00F56F8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</w:pPr>
            <w:r w:rsidRPr="00055F16">
              <w:rPr>
                <w:rFonts w:ascii="Calibri" w:hAnsi="Calibri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257BA7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20 de octubre</w:t>
            </w:r>
          </w:p>
          <w:p w14:paraId="4470161B" w14:textId="77777777" w:rsidR="00BE7066" w:rsidRPr="00055F16" w:rsidRDefault="00BE7066" w:rsidP="00F56F8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s-ES"/>
              </w:rPr>
            </w:pPr>
            <w:r w:rsidRPr="00257BA7">
              <w:rPr>
                <w:rFonts w:ascii="Calibri" w:hAnsi="Calibri" w:cs="Calibri"/>
                <w:b/>
                <w:color w:val="000000"/>
                <w:sz w:val="20"/>
                <w:szCs w:val="20"/>
                <w:lang w:eastAsia="es-ES"/>
              </w:rPr>
              <w:t>9:00 a 14:00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B0CF1BD" w14:textId="77777777" w:rsidR="00BE7066" w:rsidRPr="00180780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810" w:type="pct"/>
            <w:vMerge/>
            <w:shd w:val="clear" w:color="auto" w:fill="4472C4"/>
          </w:tcPr>
          <w:p w14:paraId="5AA290A9" w14:textId="77777777" w:rsidR="00BE7066" w:rsidRPr="00180780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8"/>
                <w:lang w:eastAsia="es-ES"/>
              </w:rPr>
            </w:pPr>
          </w:p>
        </w:tc>
      </w:tr>
    </w:tbl>
    <w:p w14:paraId="452443F6" w14:textId="77777777" w:rsidR="00BE7066" w:rsidRPr="0045435E" w:rsidRDefault="00BE7066" w:rsidP="00BE7066">
      <w:pPr>
        <w:jc w:val="both"/>
        <w:rPr>
          <w:rFonts w:ascii="Calibri" w:hAnsi="Calibri" w:cs="Calibri"/>
        </w:rPr>
      </w:pPr>
      <w:r w:rsidRPr="0045435E">
        <w:rPr>
          <w:rFonts w:ascii="Calibri" w:hAnsi="Calibri" w:cs="Calibri"/>
        </w:rPr>
        <w:t xml:space="preserve">*Indicar </w:t>
      </w:r>
      <w:r w:rsidRPr="0045435E">
        <w:rPr>
          <w:rFonts w:ascii="Calibri" w:hAnsi="Calibri" w:cs="Calibri"/>
          <w:b/>
        </w:rPr>
        <w:t>DIGITAL</w:t>
      </w:r>
      <w:r w:rsidRPr="0045435E">
        <w:rPr>
          <w:rFonts w:ascii="Calibri" w:hAnsi="Calibri" w:cs="Calibri"/>
        </w:rPr>
        <w:t xml:space="preserve"> si acude con equipo, o </w:t>
      </w:r>
      <w:r w:rsidRPr="0045435E">
        <w:rPr>
          <w:rFonts w:ascii="Calibri" w:hAnsi="Calibri" w:cs="Calibri"/>
          <w:b/>
        </w:rPr>
        <w:t>PAPEL</w:t>
      </w:r>
      <w:r w:rsidRPr="0045435E">
        <w:rPr>
          <w:rFonts w:ascii="Calibri" w:hAnsi="Calibri" w:cs="Calibri"/>
        </w:rPr>
        <w:t xml:space="preserve"> si no acude con equipo y se le debe facilitar copia del examen en papel.</w:t>
      </w:r>
    </w:p>
    <w:p w14:paraId="1B501C98" w14:textId="77777777" w:rsidR="00BE7066" w:rsidRPr="0045435E" w:rsidRDefault="00BE7066" w:rsidP="00BE7066">
      <w:pPr>
        <w:jc w:val="both"/>
        <w:rPr>
          <w:rFonts w:ascii="Calibri" w:hAnsi="Calibri" w:cs="Calibri"/>
          <w:b/>
          <w:u w:val="single"/>
        </w:rPr>
      </w:pPr>
      <w:r w:rsidRPr="0045435E">
        <w:rPr>
          <w:rFonts w:ascii="Calibri" w:hAnsi="Calibri" w:cs="Calibri"/>
          <w:b/>
          <w:u w:val="single"/>
        </w:rPr>
        <w:t>** La fecha del curso de certificación inicial para el colectivo PB/PS es orientativa, pudiéndose variar dicha fecha, con la previa notificación a los afectados por esta modificación.</w:t>
      </w:r>
    </w:p>
    <w:p w14:paraId="6B65C018" w14:textId="77777777" w:rsidR="00BE7066" w:rsidRPr="0045435E" w:rsidRDefault="00BE7066" w:rsidP="0045435E">
      <w:pPr>
        <w:jc w:val="both"/>
        <w:rPr>
          <w:rFonts w:ascii="Calibri" w:hAnsi="Calibri" w:cs="Calibri"/>
          <w:b/>
        </w:rPr>
      </w:pPr>
      <w:r w:rsidRPr="0045435E">
        <w:rPr>
          <w:rFonts w:ascii="Calibri" w:hAnsi="Calibri" w:cs="Calibri"/>
          <w:b/>
        </w:rPr>
        <w:t>*** No se ha incluido la modalidad de CURSO + EXAMEN para estos dos colectivos (GA y NA), debido a la baja demanda de necesidad de certificación para estos colectivos. Se mantiene la modalidad de EXAMEN LIBRE para los mismos.</w:t>
      </w:r>
    </w:p>
    <w:tbl>
      <w:tblPr>
        <w:tblpPr w:leftFromText="141" w:rightFromText="141" w:vertAnchor="text" w:tblpXSpec="center" w:tblpY="3"/>
        <w:tblW w:w="5418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440"/>
        <w:gridCol w:w="7551"/>
        <w:gridCol w:w="1447"/>
      </w:tblGrid>
      <w:tr w:rsidR="00BE7066" w:rsidRPr="00D321A5" w14:paraId="742BA1AF" w14:textId="77777777" w:rsidTr="00F56F8C">
        <w:trPr>
          <w:trHeight w:val="540"/>
        </w:trPr>
        <w:tc>
          <w:tcPr>
            <w:tcW w:w="4307" w:type="pct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3987407F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FFFFFF"/>
                <w:lang w:eastAsia="es-ES"/>
              </w:rPr>
              <w:lastRenderedPageBreak/>
              <w:t>Documentación que se aporta</w:t>
            </w:r>
            <w:r>
              <w:rPr>
                <w:rFonts w:ascii="Calibri" w:hAnsi="Calibri" w:cs="Calibri"/>
                <w:b/>
                <w:bCs/>
                <w:color w:val="FFFFFF"/>
                <w:lang w:eastAsia="es-ES"/>
              </w:rPr>
              <w:t xml:space="preserve"> (CURSO + EXAMEN)</w:t>
            </w:r>
          </w:p>
        </w:tc>
        <w:tc>
          <w:tcPr>
            <w:tcW w:w="69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</w:tcPr>
          <w:p w14:paraId="14C211A5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MARCAR CON UNA X</w:t>
            </w:r>
          </w:p>
        </w:tc>
      </w:tr>
      <w:tr w:rsidR="00BE7066" w:rsidRPr="00D321A5" w14:paraId="7F2671BC" w14:textId="77777777" w:rsidTr="00F56F8C">
        <w:trPr>
          <w:trHeight w:val="174"/>
        </w:trPr>
        <w:tc>
          <w:tcPr>
            <w:tcW w:w="690" w:type="pct"/>
            <w:vMerge w:val="restart"/>
            <w:shd w:val="clear" w:color="auto" w:fill="auto"/>
            <w:vAlign w:val="center"/>
          </w:tcPr>
          <w:p w14:paraId="48E6A000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Requisito 1</w:t>
            </w:r>
          </w:p>
        </w:tc>
        <w:tc>
          <w:tcPr>
            <w:tcW w:w="3617" w:type="pct"/>
            <w:shd w:val="clear" w:color="auto" w:fill="auto"/>
            <w:vAlign w:val="center"/>
          </w:tcPr>
          <w:p w14:paraId="5294E95B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Vida laboral</w:t>
            </w:r>
          </w:p>
        </w:tc>
        <w:tc>
          <w:tcPr>
            <w:tcW w:w="693" w:type="pct"/>
          </w:tcPr>
          <w:p w14:paraId="35C91B3B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223C07C4" w14:textId="77777777" w:rsidTr="00F56F8C">
        <w:trPr>
          <w:trHeight w:val="174"/>
        </w:trPr>
        <w:tc>
          <w:tcPr>
            <w:tcW w:w="690" w:type="pct"/>
            <w:vMerge/>
            <w:shd w:val="clear" w:color="auto" w:fill="auto"/>
            <w:vAlign w:val="center"/>
          </w:tcPr>
          <w:p w14:paraId="00E62832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617" w:type="pct"/>
            <w:shd w:val="clear" w:color="auto" w:fill="auto"/>
            <w:vAlign w:val="center"/>
          </w:tcPr>
          <w:p w14:paraId="18A0B30D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Copia del contrato laboral o cabecera de nómina</w:t>
            </w:r>
          </w:p>
        </w:tc>
        <w:tc>
          <w:tcPr>
            <w:tcW w:w="693" w:type="pct"/>
          </w:tcPr>
          <w:p w14:paraId="6801A5A1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388686C8" w14:textId="77777777" w:rsidTr="00F56F8C">
        <w:trPr>
          <w:trHeight w:val="174"/>
        </w:trPr>
        <w:tc>
          <w:tcPr>
            <w:tcW w:w="690" w:type="pct"/>
            <w:vMerge/>
            <w:shd w:val="clear" w:color="auto" w:fill="auto"/>
            <w:vAlign w:val="center"/>
          </w:tcPr>
          <w:p w14:paraId="7402A625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617" w:type="pct"/>
            <w:shd w:val="clear" w:color="auto" w:fill="auto"/>
            <w:vAlign w:val="center"/>
          </w:tcPr>
          <w:p w14:paraId="24ACBF45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Copia de los certificados de cursos en Seguridad de la Aviación Civil </w:t>
            </w:r>
          </w:p>
        </w:tc>
        <w:tc>
          <w:tcPr>
            <w:tcW w:w="693" w:type="pct"/>
          </w:tcPr>
          <w:p w14:paraId="12328E37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4C2165E6" w14:textId="77777777" w:rsidTr="00F56F8C">
        <w:trPr>
          <w:trHeight w:val="174"/>
        </w:trPr>
        <w:tc>
          <w:tcPr>
            <w:tcW w:w="690" w:type="pct"/>
            <w:vMerge/>
            <w:shd w:val="clear" w:color="auto" w:fill="auto"/>
            <w:vAlign w:val="center"/>
          </w:tcPr>
          <w:p w14:paraId="1BED8658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617" w:type="pct"/>
            <w:shd w:val="clear" w:color="auto" w:fill="auto"/>
            <w:vAlign w:val="center"/>
          </w:tcPr>
          <w:p w14:paraId="02478FBA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ANEXO III</w:t>
            </w:r>
            <w:r>
              <w:rPr>
                <w:rFonts w:ascii="Calibri" w:hAnsi="Calibri" w:cs="Calibri"/>
                <w:sz w:val="20"/>
                <w:szCs w:val="20"/>
                <w:lang w:val="es-ES_tradnl"/>
              </w:rPr>
              <w:t>_</w:t>
            </w: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A </w:t>
            </w:r>
            <w:r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o </w:t>
            </w: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ANEXO III</w:t>
            </w:r>
            <w:r>
              <w:rPr>
                <w:rFonts w:ascii="Calibri" w:hAnsi="Calibri" w:cs="Calibri"/>
                <w:sz w:val="20"/>
                <w:szCs w:val="20"/>
                <w:lang w:val="es-ES_tradnl"/>
              </w:rPr>
              <w:t>_B</w:t>
            </w: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(RA/PB-PS)</w:t>
            </w:r>
          </w:p>
        </w:tc>
        <w:tc>
          <w:tcPr>
            <w:tcW w:w="693" w:type="pct"/>
          </w:tcPr>
          <w:p w14:paraId="0E617710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58DDC713" w14:textId="77777777" w:rsidTr="00F56F8C">
        <w:trPr>
          <w:trHeight w:val="184"/>
        </w:trPr>
        <w:tc>
          <w:tcPr>
            <w:tcW w:w="690" w:type="pct"/>
            <w:vMerge w:val="restart"/>
            <w:shd w:val="clear" w:color="auto" w:fill="D9E2F3"/>
            <w:vAlign w:val="center"/>
          </w:tcPr>
          <w:p w14:paraId="384F052B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Requisito 2</w:t>
            </w:r>
          </w:p>
        </w:tc>
        <w:tc>
          <w:tcPr>
            <w:tcW w:w="3617" w:type="pct"/>
            <w:shd w:val="clear" w:color="auto" w:fill="D9E2F3"/>
            <w:vAlign w:val="center"/>
          </w:tcPr>
          <w:p w14:paraId="4A860994" w14:textId="77777777" w:rsidR="00BE7066" w:rsidRPr="00B310EB" w:rsidRDefault="00BE7066" w:rsidP="00F56F8C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Copia de documento de identificación</w:t>
            </w:r>
          </w:p>
        </w:tc>
        <w:tc>
          <w:tcPr>
            <w:tcW w:w="693" w:type="pct"/>
            <w:shd w:val="clear" w:color="auto" w:fill="D9E2F3"/>
          </w:tcPr>
          <w:p w14:paraId="132A4D22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12EC88D9" w14:textId="77777777" w:rsidTr="00F56F8C">
        <w:trPr>
          <w:trHeight w:val="184"/>
        </w:trPr>
        <w:tc>
          <w:tcPr>
            <w:tcW w:w="690" w:type="pct"/>
            <w:vMerge/>
            <w:shd w:val="clear" w:color="auto" w:fill="D9E2F3"/>
            <w:vAlign w:val="center"/>
          </w:tcPr>
          <w:p w14:paraId="4F2B06CF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617" w:type="pct"/>
            <w:shd w:val="clear" w:color="auto" w:fill="D9E2F3"/>
            <w:vAlign w:val="center"/>
          </w:tcPr>
          <w:p w14:paraId="40B1040C" w14:textId="77777777" w:rsidR="00BE7066" w:rsidRPr="00B310EB" w:rsidRDefault="00BE7066" w:rsidP="00F56F8C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Modelo de Solicitud de la Evaluación de Idoneidad (ANEXO I)</w:t>
            </w:r>
          </w:p>
        </w:tc>
        <w:tc>
          <w:tcPr>
            <w:tcW w:w="693" w:type="pct"/>
            <w:shd w:val="clear" w:color="auto" w:fill="D9E2F3"/>
          </w:tcPr>
          <w:p w14:paraId="61F519D2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642D5BAF" w14:textId="77777777" w:rsidTr="00F56F8C">
        <w:trPr>
          <w:trHeight w:val="184"/>
        </w:trPr>
        <w:tc>
          <w:tcPr>
            <w:tcW w:w="690" w:type="pct"/>
            <w:vMerge/>
            <w:shd w:val="clear" w:color="auto" w:fill="D9E2F3"/>
            <w:vAlign w:val="center"/>
          </w:tcPr>
          <w:p w14:paraId="174AB477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617" w:type="pct"/>
            <w:shd w:val="clear" w:color="auto" w:fill="D9E2F3"/>
            <w:vAlign w:val="center"/>
          </w:tcPr>
          <w:p w14:paraId="27FA0596" w14:textId="77777777" w:rsidR="00BE7066" w:rsidRPr="00B310EB" w:rsidRDefault="00BE7066" w:rsidP="00F56F8C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Modelo de Revisión de Formación y experiencia laboral de los últimos 5 años (ANEXO II).</w:t>
            </w:r>
          </w:p>
        </w:tc>
        <w:tc>
          <w:tcPr>
            <w:tcW w:w="693" w:type="pct"/>
            <w:shd w:val="clear" w:color="auto" w:fill="D9E2F3"/>
          </w:tcPr>
          <w:p w14:paraId="3DB5027D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  <w:tr w:rsidR="00BE7066" w:rsidRPr="00D321A5" w14:paraId="78806933" w14:textId="77777777" w:rsidTr="00F56F8C">
        <w:trPr>
          <w:trHeight w:val="224"/>
        </w:trPr>
        <w:tc>
          <w:tcPr>
            <w:tcW w:w="690" w:type="pct"/>
            <w:shd w:val="clear" w:color="auto" w:fill="auto"/>
            <w:vAlign w:val="center"/>
          </w:tcPr>
          <w:p w14:paraId="3B234674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Requisito 3</w:t>
            </w:r>
          </w:p>
        </w:tc>
        <w:tc>
          <w:tcPr>
            <w:tcW w:w="3617" w:type="pct"/>
            <w:shd w:val="clear" w:color="auto" w:fill="auto"/>
            <w:vAlign w:val="center"/>
          </w:tcPr>
          <w:p w14:paraId="5352AFF9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highlight w:val="yellow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Copia Compulsada Certificado de Curso de Formación de Formadores </w:t>
            </w:r>
            <w:proofErr w:type="spellStart"/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ó</w:t>
            </w:r>
            <w:proofErr w:type="spellEnd"/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copia de inscripción al curso Técnicas Pedagógicas</w:t>
            </w:r>
          </w:p>
        </w:tc>
        <w:tc>
          <w:tcPr>
            <w:tcW w:w="693" w:type="pct"/>
          </w:tcPr>
          <w:p w14:paraId="2635C983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es-ES"/>
              </w:rPr>
            </w:pPr>
          </w:p>
        </w:tc>
      </w:tr>
      <w:tr w:rsidR="00BE7066" w:rsidRPr="00D321A5" w14:paraId="45D907BC" w14:textId="77777777" w:rsidTr="00F56F8C">
        <w:trPr>
          <w:trHeight w:val="411"/>
        </w:trPr>
        <w:tc>
          <w:tcPr>
            <w:tcW w:w="690" w:type="pct"/>
            <w:shd w:val="clear" w:color="auto" w:fill="D9E2F3"/>
            <w:vAlign w:val="center"/>
          </w:tcPr>
          <w:p w14:paraId="7150B5B9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Requisito 4</w:t>
            </w:r>
          </w:p>
          <w:p w14:paraId="40585F23" w14:textId="77777777" w:rsidR="00BE7066" w:rsidRPr="006E2D71" w:rsidRDefault="00BE7066" w:rsidP="00F56F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ES"/>
              </w:rPr>
              <w:t>(Sólo SP)</w:t>
            </w:r>
          </w:p>
        </w:tc>
        <w:tc>
          <w:tcPr>
            <w:tcW w:w="3617" w:type="pct"/>
            <w:shd w:val="clear" w:color="auto" w:fill="D9E2F3"/>
            <w:vAlign w:val="center"/>
          </w:tcPr>
          <w:p w14:paraId="19468EF8" w14:textId="77777777" w:rsidR="00BE7066" w:rsidRPr="00B310EB" w:rsidRDefault="00BE7066" w:rsidP="00F56F8C">
            <w:pPr>
              <w:rPr>
                <w:rFonts w:ascii="Calibri" w:hAnsi="Calibri" w:cs="Calibri"/>
                <w:color w:val="000000"/>
                <w:lang w:eastAsia="es-ES"/>
              </w:rPr>
            </w:pP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>Habilitación</w:t>
            </w:r>
            <w:r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o justificante de trámite de solicitud</w:t>
            </w:r>
            <w:r w:rsidRPr="00B310EB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como profesor en Centros de Formación autorizados por el Ministerio del Interior en el </w:t>
            </w:r>
            <w:r w:rsidRPr="0045435E">
              <w:rPr>
                <w:rFonts w:ascii="Calibri" w:hAnsi="Calibri" w:cs="Calibri"/>
                <w:b/>
                <w:bCs/>
                <w:sz w:val="20"/>
                <w:szCs w:val="20"/>
                <w:lang w:val="es-ES_tradnl"/>
              </w:rPr>
              <w:t>Área Técnico-profesional</w:t>
            </w:r>
          </w:p>
        </w:tc>
        <w:tc>
          <w:tcPr>
            <w:tcW w:w="693" w:type="pct"/>
            <w:shd w:val="clear" w:color="auto" w:fill="D9E2F3"/>
          </w:tcPr>
          <w:p w14:paraId="42E77DFC" w14:textId="77777777" w:rsidR="00BE7066" w:rsidRPr="00D321A5" w:rsidRDefault="00BE7066" w:rsidP="00F56F8C">
            <w:pPr>
              <w:jc w:val="center"/>
              <w:rPr>
                <w:rFonts w:ascii="Calibri" w:hAnsi="Calibri" w:cs="Calibri"/>
                <w:color w:val="000000"/>
                <w:lang w:eastAsia="es-ES"/>
              </w:rPr>
            </w:pPr>
          </w:p>
        </w:tc>
      </w:tr>
    </w:tbl>
    <w:p w14:paraId="320A934F" w14:textId="77777777" w:rsidR="00BE7066" w:rsidRDefault="00BE7066" w:rsidP="00BE7066"/>
    <w:p w14:paraId="5AC219A3" w14:textId="77777777" w:rsidR="00BE7066" w:rsidRDefault="00BE7066" w:rsidP="00BE7066"/>
    <w:p w14:paraId="635E572F" w14:textId="77777777" w:rsidR="00BE7066" w:rsidRDefault="00BE7066" w:rsidP="00BE7066"/>
    <w:p w14:paraId="3A591BC7" w14:textId="7546F8D8" w:rsidR="00014C33" w:rsidRPr="00014C33" w:rsidRDefault="00014C33" w:rsidP="00D65CEE">
      <w:pPr>
        <w:pStyle w:val="Ttulo1"/>
        <w:numPr>
          <w:ilvl w:val="0"/>
          <w:numId w:val="0"/>
        </w:numPr>
        <w:rPr>
          <w:rFonts w:cs="Calibri"/>
          <w:sz w:val="20"/>
          <w:szCs w:val="20"/>
        </w:rPr>
      </w:pPr>
    </w:p>
    <w:sectPr w:rsidR="00014C33" w:rsidRPr="00014C33" w:rsidSect="0063260E">
      <w:headerReference w:type="default" r:id="rId11"/>
      <w:footerReference w:type="default" r:id="rId12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68D88" w14:textId="77777777" w:rsidR="00971E59" w:rsidRDefault="00971E59" w:rsidP="000237DC">
      <w:pPr>
        <w:spacing w:after="0" w:line="240" w:lineRule="auto"/>
      </w:pPr>
      <w:r>
        <w:separator/>
      </w:r>
    </w:p>
    <w:p w14:paraId="3FC061E3" w14:textId="77777777" w:rsidR="00971E59" w:rsidRDefault="00971E59"/>
  </w:endnote>
  <w:endnote w:type="continuationSeparator" w:id="0">
    <w:p w14:paraId="665FFE20" w14:textId="77777777" w:rsidR="00971E59" w:rsidRDefault="00971E59" w:rsidP="000237DC">
      <w:pPr>
        <w:spacing w:after="0" w:line="240" w:lineRule="auto"/>
      </w:pPr>
      <w:r>
        <w:continuationSeparator/>
      </w:r>
    </w:p>
    <w:p w14:paraId="0BA4F728" w14:textId="77777777" w:rsidR="00971E59" w:rsidRDefault="00971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215A8646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480A53">
            <w:rPr>
              <w:rFonts w:ascii="Gill Sans MT" w:hAnsi="Gill Sans MT"/>
              <w:sz w:val="14"/>
              <w:szCs w:val="14"/>
            </w:rPr>
            <w:t>5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D190E" w14:textId="77777777" w:rsidR="00971E59" w:rsidRDefault="00971E59" w:rsidP="000237DC">
      <w:pPr>
        <w:spacing w:after="0" w:line="240" w:lineRule="auto"/>
      </w:pPr>
      <w:r>
        <w:separator/>
      </w:r>
    </w:p>
    <w:p w14:paraId="124728AC" w14:textId="77777777" w:rsidR="00971E59" w:rsidRDefault="00971E59"/>
  </w:footnote>
  <w:footnote w:type="continuationSeparator" w:id="0">
    <w:p w14:paraId="6979812C" w14:textId="77777777" w:rsidR="00971E59" w:rsidRDefault="00971E59" w:rsidP="000237DC">
      <w:pPr>
        <w:spacing w:after="0" w:line="240" w:lineRule="auto"/>
      </w:pPr>
      <w:r>
        <w:continuationSeparator/>
      </w:r>
    </w:p>
    <w:p w14:paraId="755D73D6" w14:textId="77777777" w:rsidR="00971E59" w:rsidRDefault="00971E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6F96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40DF"/>
    <w:rsid w:val="003C780E"/>
    <w:rsid w:val="003E44B4"/>
    <w:rsid w:val="003F1658"/>
    <w:rsid w:val="00412CA8"/>
    <w:rsid w:val="0043423E"/>
    <w:rsid w:val="004454A4"/>
    <w:rsid w:val="00452081"/>
    <w:rsid w:val="0045317A"/>
    <w:rsid w:val="0045435E"/>
    <w:rsid w:val="0045584E"/>
    <w:rsid w:val="00476B3F"/>
    <w:rsid w:val="00480A53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71E59"/>
    <w:rsid w:val="009842A1"/>
    <w:rsid w:val="00990ACA"/>
    <w:rsid w:val="009A32D6"/>
    <w:rsid w:val="009A5B91"/>
    <w:rsid w:val="009A6096"/>
    <w:rsid w:val="009C1D2C"/>
    <w:rsid w:val="009C1EA4"/>
    <w:rsid w:val="009E54C3"/>
    <w:rsid w:val="009E7B6C"/>
    <w:rsid w:val="009F7A45"/>
    <w:rsid w:val="00A049B9"/>
    <w:rsid w:val="00A2081C"/>
    <w:rsid w:val="00A22ED5"/>
    <w:rsid w:val="00A33711"/>
    <w:rsid w:val="00A36DB4"/>
    <w:rsid w:val="00A37F24"/>
    <w:rsid w:val="00A42FCA"/>
    <w:rsid w:val="00A44243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074F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7CE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BE7066"/>
    <w:rsid w:val="00C1733B"/>
    <w:rsid w:val="00C22917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65CEE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C7313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36B1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5CEE"/>
  </w:style>
  <w:style w:type="paragraph" w:styleId="Ttulo1">
    <w:name w:val="heading 1"/>
    <w:basedOn w:val="Normal"/>
    <w:next w:val="Normal"/>
    <w:link w:val="Ttulo1Car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endnotes.xml" Type="http://schemas.openxmlformats.org/officeDocument/2006/relationships/endnotes"/>
<Relationship Id="rId11" Target="header1.xml" Type="http://schemas.openxmlformats.org/officeDocument/2006/relationships/header"/>
<Relationship Id="rId12" Target="footer1.xml" Type="http://schemas.openxmlformats.org/officeDocument/2006/relationships/footer"/>
<Relationship Id="rId13" Target="fontTable.xml" Type="http://schemas.openxmlformats.org/officeDocument/2006/relationships/fontTable"/>
<Relationship Id="rId14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../customXml/item4.xml" Type="http://schemas.openxmlformats.org/officeDocument/2006/relationships/customXml"/>
<Relationship Id="rId5" Target="numbering.xml" Type="http://schemas.openxmlformats.org/officeDocument/2006/relationships/numbering"/>
<Relationship Id="rId6" Target="styles.xml" Type="http://schemas.openxmlformats.org/officeDocument/2006/relationships/styles"/>
<Relationship Id="rId7" Target="settings.xml" Type="http://schemas.openxmlformats.org/officeDocument/2006/relationships/settings"/>
<Relationship Id="rId8" Target="webSettings.xml" Type="http://schemas.openxmlformats.org/officeDocument/2006/relationships/webSettings"/>
<Relationship Id="rId9" Target="footnotes.xml" Type="http://schemas.openxmlformats.org/officeDocument/2006/relationships/footnotes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_rels/item4.xml.rels><?xml version="1.0" encoding="UTF-8" standalone="no"?>
<Relationships xmlns="http://schemas.openxmlformats.org/package/2006/relationships">
<Relationship Id="rId1" Target="itemProps4.xml" Type="http://schemas.openxmlformats.org/officeDocument/2006/relationships/customXmlProps"/>
</Relationships>
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515D2-0FDC-4A38-AF09-CD1DB02C9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443</Words>
  <Characters>2441</Characters>
  <Application/>
  <DocSecurity>0</DocSecurity>
  <Lines>20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2879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Agencia Estatal de Seguridad Aérea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